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E7218" w14:textId="1F1BED5E" w:rsidR="008E3EF8" w:rsidRPr="00EB4AB9" w:rsidRDefault="006D6575" w:rsidP="008E3EF8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/>
          <w:bdr w:val="none" w:sz="0" w:space="0" w:color="auto" w:frame="1"/>
        </w:rPr>
      </w:pPr>
      <w:r>
        <w:rPr>
          <w:rStyle w:val="Strong"/>
          <w:color w:val="000000"/>
          <w:bdr w:val="none" w:sz="0" w:space="0" w:color="auto" w:frame="1"/>
        </w:rPr>
        <w:t>Pancreatic Society of Great Britain and Ireland</w:t>
      </w:r>
    </w:p>
    <w:p w14:paraId="1015F95A" w14:textId="77777777" w:rsidR="00D47338" w:rsidRPr="00EB4AB9" w:rsidRDefault="00D47338">
      <w:pPr>
        <w:rPr>
          <w:rFonts w:ascii="Times New Roman" w:hAnsi="Times New Roman" w:cs="Times New Roman"/>
        </w:rPr>
      </w:pPr>
    </w:p>
    <w:p w14:paraId="360B9E94" w14:textId="62EE8877" w:rsidR="003145A8" w:rsidRPr="005821C4" w:rsidRDefault="00621DFD" w:rsidP="00621DFD">
      <w:pPr>
        <w:rPr>
          <w:rFonts w:ascii="Times New Roman" w:hAnsi="Times New Roman" w:cs="Times New Roman"/>
        </w:rPr>
      </w:pPr>
      <w:r w:rsidRPr="005821C4">
        <w:rPr>
          <w:rFonts w:ascii="Times New Roman" w:hAnsi="Times New Roman" w:cs="Times New Roman"/>
          <w:b/>
        </w:rPr>
        <w:t xml:space="preserve">Title: </w:t>
      </w:r>
      <w:r w:rsidR="006B11B8" w:rsidRPr="005821C4">
        <w:rPr>
          <w:rFonts w:ascii="Times New Roman" w:hAnsi="Times New Roman" w:cs="Times New Roman"/>
          <w:b/>
        </w:rPr>
        <w:t xml:space="preserve"> </w:t>
      </w:r>
      <w:r w:rsidR="004E3297" w:rsidRPr="004E3297">
        <w:rPr>
          <w:rFonts w:ascii="Times New Roman" w:hAnsi="Times New Roman" w:cs="Times New Roman"/>
        </w:rPr>
        <w:t xml:space="preserve">Treatment with Volanesorsen (VLN) Reduced Triglycerides and Pancreatitis in Patients with Familial </w:t>
      </w:r>
      <w:proofErr w:type="spellStart"/>
      <w:r w:rsidR="004E3297" w:rsidRPr="004E3297">
        <w:rPr>
          <w:rFonts w:ascii="Times New Roman" w:hAnsi="Times New Roman" w:cs="Times New Roman"/>
        </w:rPr>
        <w:t>Chylomicronemia</w:t>
      </w:r>
      <w:proofErr w:type="spellEnd"/>
      <w:r w:rsidR="004E3297" w:rsidRPr="004E3297">
        <w:rPr>
          <w:rFonts w:ascii="Times New Roman" w:hAnsi="Times New Roman" w:cs="Times New Roman"/>
        </w:rPr>
        <w:t xml:space="preserve"> Syndrome (FCS) and </w:t>
      </w:r>
      <w:r w:rsidR="007557D3">
        <w:rPr>
          <w:rFonts w:ascii="Times New Roman" w:hAnsi="Times New Roman" w:cs="Times New Roman"/>
        </w:rPr>
        <w:t xml:space="preserve">Severe </w:t>
      </w:r>
      <w:r w:rsidR="004E3297" w:rsidRPr="004E3297">
        <w:rPr>
          <w:rFonts w:ascii="Times New Roman" w:hAnsi="Times New Roman" w:cs="Times New Roman"/>
        </w:rPr>
        <w:t>Hypertriglyceridemia (</w:t>
      </w:r>
      <w:proofErr w:type="spellStart"/>
      <w:r w:rsidR="007557D3">
        <w:rPr>
          <w:rFonts w:ascii="Times New Roman" w:hAnsi="Times New Roman" w:cs="Times New Roman"/>
        </w:rPr>
        <w:t>s</w:t>
      </w:r>
      <w:r w:rsidR="004E3297" w:rsidRPr="004E3297">
        <w:rPr>
          <w:rFonts w:ascii="Times New Roman" w:hAnsi="Times New Roman" w:cs="Times New Roman"/>
        </w:rPr>
        <w:t>HTG</w:t>
      </w:r>
      <w:proofErr w:type="spellEnd"/>
      <w:r w:rsidR="004E3297" w:rsidRPr="004E3297">
        <w:rPr>
          <w:rFonts w:ascii="Times New Roman" w:hAnsi="Times New Roman" w:cs="Times New Roman"/>
        </w:rPr>
        <w:t xml:space="preserve">) vs Placebo:  Results of the APPROACH and COMPASS </w:t>
      </w:r>
      <w:r w:rsidR="004E3297">
        <w:rPr>
          <w:rFonts w:ascii="Times New Roman" w:hAnsi="Times New Roman" w:cs="Times New Roman"/>
        </w:rPr>
        <w:t>Studies</w:t>
      </w:r>
    </w:p>
    <w:p w14:paraId="76CF6609" w14:textId="01FBB9B5" w:rsidR="00621DFD" w:rsidRPr="005821C4" w:rsidRDefault="00621DFD" w:rsidP="00621DFD">
      <w:pPr>
        <w:rPr>
          <w:rFonts w:ascii="Times New Roman" w:hAnsi="Times New Roman" w:cs="Times New Roman"/>
        </w:rPr>
      </w:pPr>
      <w:r w:rsidRPr="005821C4">
        <w:rPr>
          <w:rFonts w:ascii="Times New Roman" w:hAnsi="Times New Roman" w:cs="Times New Roman"/>
          <w:b/>
        </w:rPr>
        <w:t xml:space="preserve">Authors: </w:t>
      </w:r>
      <w:r w:rsidR="001E7DA6" w:rsidRPr="005821C4">
        <w:rPr>
          <w:rFonts w:ascii="Times New Roman" w:hAnsi="Times New Roman" w:cs="Times New Roman"/>
        </w:rPr>
        <w:t>Gelrud A</w:t>
      </w:r>
      <w:r w:rsidR="007A3179" w:rsidRPr="005821C4">
        <w:rPr>
          <w:rFonts w:ascii="Times New Roman" w:hAnsi="Times New Roman" w:cs="Times New Roman"/>
          <w:vertAlign w:val="superscript"/>
        </w:rPr>
        <w:t>1</w:t>
      </w:r>
      <w:r w:rsidR="001E7DA6" w:rsidRPr="005821C4">
        <w:rPr>
          <w:rFonts w:ascii="Times New Roman" w:hAnsi="Times New Roman" w:cs="Times New Roman"/>
        </w:rPr>
        <w:t>, Digenio A</w:t>
      </w:r>
      <w:r w:rsidR="007A3179" w:rsidRPr="005821C4">
        <w:rPr>
          <w:rFonts w:ascii="Times New Roman" w:hAnsi="Times New Roman" w:cs="Times New Roman"/>
          <w:vertAlign w:val="superscript"/>
        </w:rPr>
        <w:t>2</w:t>
      </w:r>
      <w:r w:rsidR="001E7DA6" w:rsidRPr="005821C4">
        <w:rPr>
          <w:rFonts w:ascii="Times New Roman" w:hAnsi="Times New Roman" w:cs="Times New Roman"/>
        </w:rPr>
        <w:t>, Alexander V</w:t>
      </w:r>
      <w:r w:rsidR="00C80207">
        <w:rPr>
          <w:rFonts w:ascii="Times New Roman" w:hAnsi="Times New Roman" w:cs="Times New Roman"/>
        </w:rPr>
        <w:t>J</w:t>
      </w:r>
      <w:r w:rsidR="007A3179" w:rsidRPr="005821C4">
        <w:rPr>
          <w:rFonts w:ascii="Times New Roman" w:hAnsi="Times New Roman" w:cs="Times New Roman"/>
          <w:vertAlign w:val="superscript"/>
        </w:rPr>
        <w:t>3</w:t>
      </w:r>
      <w:r w:rsidR="001E7DA6" w:rsidRPr="005821C4">
        <w:rPr>
          <w:rFonts w:ascii="Times New Roman" w:hAnsi="Times New Roman" w:cs="Times New Roman"/>
        </w:rPr>
        <w:t>, Williams K</w:t>
      </w:r>
      <w:r w:rsidR="007A3179" w:rsidRPr="005821C4">
        <w:rPr>
          <w:rFonts w:ascii="Times New Roman" w:hAnsi="Times New Roman" w:cs="Times New Roman"/>
        </w:rPr>
        <w:t>R</w:t>
      </w:r>
      <w:r w:rsidR="007A3179" w:rsidRPr="005821C4">
        <w:rPr>
          <w:rFonts w:ascii="Times New Roman" w:hAnsi="Times New Roman" w:cs="Times New Roman"/>
          <w:vertAlign w:val="superscript"/>
        </w:rPr>
        <w:t>2</w:t>
      </w:r>
      <w:r w:rsidR="001E7DA6" w:rsidRPr="005821C4">
        <w:rPr>
          <w:rFonts w:ascii="Times New Roman" w:hAnsi="Times New Roman" w:cs="Times New Roman"/>
        </w:rPr>
        <w:t xml:space="preserve">, </w:t>
      </w:r>
      <w:r w:rsidR="002433D7">
        <w:rPr>
          <w:rFonts w:ascii="Times New Roman" w:hAnsi="Times New Roman" w:cs="Times New Roman"/>
        </w:rPr>
        <w:t>Jones R</w:t>
      </w:r>
      <w:r w:rsidR="002433D7" w:rsidRPr="005821C4">
        <w:rPr>
          <w:rFonts w:ascii="Times New Roman" w:hAnsi="Times New Roman" w:cs="Times New Roman"/>
          <w:vertAlign w:val="superscript"/>
        </w:rPr>
        <w:t>2</w:t>
      </w:r>
      <w:r w:rsidR="002433D7">
        <w:rPr>
          <w:rFonts w:ascii="Times New Roman" w:hAnsi="Times New Roman" w:cs="Times New Roman"/>
        </w:rPr>
        <w:t xml:space="preserve">, </w:t>
      </w:r>
      <w:r w:rsidR="001E7DA6" w:rsidRPr="005821C4">
        <w:rPr>
          <w:rFonts w:ascii="Times New Roman" w:hAnsi="Times New Roman" w:cs="Times New Roman"/>
        </w:rPr>
        <w:t>Hsieh A</w:t>
      </w:r>
      <w:r w:rsidR="007A3179" w:rsidRPr="005821C4">
        <w:rPr>
          <w:rFonts w:ascii="Times New Roman" w:hAnsi="Times New Roman" w:cs="Times New Roman"/>
          <w:vertAlign w:val="superscript"/>
        </w:rPr>
        <w:t>2</w:t>
      </w:r>
      <w:r w:rsidR="001E7DA6" w:rsidRPr="005821C4">
        <w:rPr>
          <w:rFonts w:ascii="Times New Roman" w:hAnsi="Times New Roman" w:cs="Times New Roman"/>
        </w:rPr>
        <w:t xml:space="preserve">, </w:t>
      </w:r>
      <w:proofErr w:type="spellStart"/>
      <w:r w:rsidR="001E7DA6" w:rsidRPr="005821C4">
        <w:rPr>
          <w:rFonts w:ascii="Times New Roman" w:hAnsi="Times New Roman" w:cs="Times New Roman"/>
        </w:rPr>
        <w:t>Gouni</w:t>
      </w:r>
      <w:proofErr w:type="spellEnd"/>
      <w:r w:rsidR="001E7DA6" w:rsidRPr="005821C4">
        <w:rPr>
          <w:rFonts w:ascii="Times New Roman" w:hAnsi="Times New Roman" w:cs="Times New Roman"/>
        </w:rPr>
        <w:t>-Berthold</w:t>
      </w:r>
      <w:r w:rsidR="00254E25" w:rsidRPr="005821C4">
        <w:rPr>
          <w:rFonts w:ascii="Times New Roman" w:hAnsi="Times New Roman" w:cs="Times New Roman"/>
        </w:rPr>
        <w:t xml:space="preserve"> I</w:t>
      </w:r>
      <w:r w:rsidR="00254E25" w:rsidRPr="005821C4">
        <w:rPr>
          <w:rFonts w:ascii="Times New Roman" w:hAnsi="Times New Roman" w:cs="Times New Roman"/>
          <w:vertAlign w:val="superscript"/>
        </w:rPr>
        <w:t>4</w:t>
      </w:r>
      <w:r w:rsidR="00F43897" w:rsidRPr="005821C4">
        <w:rPr>
          <w:rFonts w:ascii="Times New Roman" w:hAnsi="Times New Roman" w:cs="Times New Roman"/>
        </w:rPr>
        <w:t xml:space="preserve">, </w:t>
      </w:r>
      <w:proofErr w:type="spellStart"/>
      <w:r w:rsidR="00F43897" w:rsidRPr="005821C4">
        <w:rPr>
          <w:rFonts w:ascii="Times New Roman" w:hAnsi="Times New Roman" w:cs="Times New Roman"/>
        </w:rPr>
        <w:t>Bruckert</w:t>
      </w:r>
      <w:proofErr w:type="spellEnd"/>
      <w:r w:rsidR="00F43897" w:rsidRPr="005821C4">
        <w:rPr>
          <w:rFonts w:ascii="Times New Roman" w:hAnsi="Times New Roman" w:cs="Times New Roman"/>
        </w:rPr>
        <w:t xml:space="preserve"> E</w:t>
      </w:r>
      <w:r w:rsidR="00254E25" w:rsidRPr="005821C4">
        <w:rPr>
          <w:rFonts w:ascii="Times New Roman" w:hAnsi="Times New Roman" w:cs="Times New Roman"/>
          <w:vertAlign w:val="superscript"/>
        </w:rPr>
        <w:t>5</w:t>
      </w:r>
      <w:r w:rsidR="001E7DA6" w:rsidRPr="005821C4">
        <w:rPr>
          <w:rFonts w:ascii="Times New Roman" w:hAnsi="Times New Roman" w:cs="Times New Roman"/>
        </w:rPr>
        <w:t>, Stroes E</w:t>
      </w:r>
      <w:r w:rsidR="00254E25" w:rsidRPr="005821C4">
        <w:rPr>
          <w:rFonts w:ascii="Times New Roman" w:hAnsi="Times New Roman" w:cs="Times New Roman"/>
          <w:vertAlign w:val="superscript"/>
        </w:rPr>
        <w:t>6</w:t>
      </w:r>
      <w:r w:rsidR="00F43897" w:rsidRPr="005821C4">
        <w:rPr>
          <w:rFonts w:ascii="Times New Roman" w:hAnsi="Times New Roman" w:cs="Times New Roman"/>
        </w:rPr>
        <w:t>, Geary R</w:t>
      </w:r>
      <w:r w:rsidR="00C80207">
        <w:rPr>
          <w:rFonts w:ascii="Times New Roman" w:hAnsi="Times New Roman" w:cs="Times New Roman"/>
        </w:rPr>
        <w:t>S</w:t>
      </w:r>
      <w:r w:rsidR="007A3179" w:rsidRPr="005821C4">
        <w:rPr>
          <w:rFonts w:ascii="Times New Roman" w:hAnsi="Times New Roman" w:cs="Times New Roman"/>
          <w:vertAlign w:val="superscript"/>
        </w:rPr>
        <w:t>3</w:t>
      </w:r>
      <w:r w:rsidR="001E7DA6" w:rsidRPr="005821C4">
        <w:rPr>
          <w:rFonts w:ascii="Times New Roman" w:hAnsi="Times New Roman" w:cs="Times New Roman"/>
        </w:rPr>
        <w:t>, Hughes S</w:t>
      </w:r>
      <w:r w:rsidR="001511D3">
        <w:rPr>
          <w:rFonts w:ascii="Times New Roman" w:hAnsi="Times New Roman" w:cs="Times New Roman"/>
        </w:rPr>
        <w:t>G</w:t>
      </w:r>
      <w:r w:rsidR="007A3179" w:rsidRPr="005821C4">
        <w:rPr>
          <w:rFonts w:ascii="Times New Roman" w:hAnsi="Times New Roman" w:cs="Times New Roman"/>
          <w:vertAlign w:val="superscript"/>
        </w:rPr>
        <w:t>3</w:t>
      </w:r>
      <w:r w:rsidR="001E7DA6" w:rsidRPr="005821C4">
        <w:rPr>
          <w:rFonts w:ascii="Times New Roman" w:hAnsi="Times New Roman" w:cs="Times New Roman"/>
        </w:rPr>
        <w:t>, Ts</w:t>
      </w:r>
      <w:r w:rsidR="00A62359">
        <w:rPr>
          <w:rFonts w:ascii="Times New Roman" w:hAnsi="Times New Roman" w:cs="Times New Roman"/>
        </w:rPr>
        <w:t>i</w:t>
      </w:r>
      <w:r w:rsidR="001E7DA6" w:rsidRPr="005821C4">
        <w:rPr>
          <w:rFonts w:ascii="Times New Roman" w:hAnsi="Times New Roman" w:cs="Times New Roman"/>
        </w:rPr>
        <w:t>mikas S</w:t>
      </w:r>
      <w:r w:rsidR="00254E25" w:rsidRPr="005821C4">
        <w:rPr>
          <w:rFonts w:ascii="Times New Roman" w:hAnsi="Times New Roman" w:cs="Times New Roman"/>
          <w:vertAlign w:val="superscript"/>
        </w:rPr>
        <w:t>3</w:t>
      </w:r>
      <w:r w:rsidR="00A62359">
        <w:rPr>
          <w:rFonts w:ascii="Times New Roman" w:hAnsi="Times New Roman" w:cs="Times New Roman"/>
          <w:vertAlign w:val="superscript"/>
        </w:rPr>
        <w:t>,7</w:t>
      </w:r>
      <w:r w:rsidR="001E7DA6" w:rsidRPr="005821C4">
        <w:rPr>
          <w:rFonts w:ascii="Times New Roman" w:hAnsi="Times New Roman" w:cs="Times New Roman"/>
        </w:rPr>
        <w:t>, Witztum J</w:t>
      </w:r>
      <w:r w:rsidR="00F43897" w:rsidRPr="005821C4">
        <w:rPr>
          <w:rFonts w:ascii="Times New Roman" w:hAnsi="Times New Roman" w:cs="Times New Roman"/>
        </w:rPr>
        <w:t>L</w:t>
      </w:r>
      <w:r w:rsidR="00AA6472" w:rsidRPr="005821C4">
        <w:rPr>
          <w:rFonts w:ascii="Times New Roman" w:hAnsi="Times New Roman" w:cs="Times New Roman"/>
          <w:vertAlign w:val="superscript"/>
        </w:rPr>
        <w:t>3</w:t>
      </w:r>
      <w:r w:rsidR="001E7DA6" w:rsidRPr="005821C4">
        <w:rPr>
          <w:rFonts w:ascii="Times New Roman" w:hAnsi="Times New Roman" w:cs="Times New Roman"/>
        </w:rPr>
        <w:t xml:space="preserve"> &amp; Gaudet D</w:t>
      </w:r>
      <w:r w:rsidR="00254E25" w:rsidRPr="005821C4">
        <w:rPr>
          <w:rFonts w:ascii="Times New Roman" w:hAnsi="Times New Roman" w:cs="Times New Roman"/>
          <w:vertAlign w:val="superscript"/>
        </w:rPr>
        <w:t>8</w:t>
      </w:r>
    </w:p>
    <w:p w14:paraId="0D8A520C" w14:textId="7AED23DB" w:rsidR="00B750B0" w:rsidRPr="005821C4" w:rsidRDefault="00621DFD" w:rsidP="00AA6472">
      <w:pPr>
        <w:pStyle w:val="NormalWeb"/>
        <w:rPr>
          <w:sz w:val="22"/>
          <w:szCs w:val="22"/>
        </w:rPr>
      </w:pPr>
      <w:r w:rsidRPr="005821C4">
        <w:rPr>
          <w:b/>
          <w:sz w:val="22"/>
          <w:szCs w:val="22"/>
        </w:rPr>
        <w:t>Affiliations:</w:t>
      </w:r>
      <w:r w:rsidR="00D81307" w:rsidRPr="005821C4">
        <w:rPr>
          <w:b/>
          <w:sz w:val="22"/>
          <w:szCs w:val="22"/>
        </w:rPr>
        <w:t xml:space="preserve"> </w:t>
      </w:r>
      <w:r w:rsidR="00D81307" w:rsidRPr="005821C4">
        <w:rPr>
          <w:sz w:val="22"/>
          <w:szCs w:val="22"/>
          <w:vertAlign w:val="superscript"/>
        </w:rPr>
        <w:t>1</w:t>
      </w:r>
      <w:r w:rsidR="00D81307" w:rsidRPr="005821C4">
        <w:rPr>
          <w:sz w:val="22"/>
          <w:szCs w:val="22"/>
        </w:rPr>
        <w:t>University of Chicago</w:t>
      </w:r>
      <w:r w:rsidR="00073924" w:rsidRPr="005821C4">
        <w:rPr>
          <w:sz w:val="22"/>
          <w:szCs w:val="22"/>
        </w:rPr>
        <w:t>,</w:t>
      </w:r>
      <w:r w:rsidR="00FE6503" w:rsidRPr="005821C4">
        <w:rPr>
          <w:sz w:val="22"/>
          <w:szCs w:val="22"/>
        </w:rPr>
        <w:t xml:space="preserve"> Pancreas Center, </w:t>
      </w:r>
      <w:r w:rsidR="00254E25" w:rsidRPr="005821C4">
        <w:rPr>
          <w:sz w:val="22"/>
          <w:szCs w:val="22"/>
        </w:rPr>
        <w:t>Chicago, I</w:t>
      </w:r>
      <w:r w:rsidR="00FE6503" w:rsidRPr="005821C4">
        <w:rPr>
          <w:sz w:val="22"/>
          <w:szCs w:val="22"/>
        </w:rPr>
        <w:t xml:space="preserve">LL, USA; </w:t>
      </w:r>
      <w:r w:rsidR="00FE6503" w:rsidRPr="005821C4">
        <w:rPr>
          <w:sz w:val="22"/>
          <w:szCs w:val="22"/>
          <w:vertAlign w:val="superscript"/>
        </w:rPr>
        <w:t xml:space="preserve">2 </w:t>
      </w:r>
      <w:r w:rsidR="00FE6503" w:rsidRPr="005821C4">
        <w:rPr>
          <w:sz w:val="22"/>
          <w:szCs w:val="22"/>
        </w:rPr>
        <w:t xml:space="preserve">Akcea Therapeutics Inc, Cambridge, MA, USA; </w:t>
      </w:r>
      <w:r w:rsidR="00FE6503" w:rsidRPr="005821C4">
        <w:rPr>
          <w:sz w:val="22"/>
          <w:szCs w:val="22"/>
          <w:vertAlign w:val="superscript"/>
        </w:rPr>
        <w:t xml:space="preserve">3 </w:t>
      </w:r>
      <w:r w:rsidR="00FE6503" w:rsidRPr="005821C4">
        <w:rPr>
          <w:sz w:val="22"/>
          <w:szCs w:val="22"/>
        </w:rPr>
        <w:t xml:space="preserve">Ionis Pharmaceuticals, Carlsbad, CA, USA; </w:t>
      </w:r>
      <w:r w:rsidR="00254E25" w:rsidRPr="005821C4">
        <w:rPr>
          <w:sz w:val="22"/>
          <w:szCs w:val="22"/>
          <w:vertAlign w:val="superscript"/>
        </w:rPr>
        <w:t>4</w:t>
      </w:r>
      <w:r w:rsidR="00FE6503" w:rsidRPr="005821C4">
        <w:rPr>
          <w:sz w:val="22"/>
          <w:szCs w:val="22"/>
        </w:rPr>
        <w:t xml:space="preserve"> </w:t>
      </w:r>
      <w:r w:rsidR="00AA6472" w:rsidRPr="005821C4">
        <w:rPr>
          <w:sz w:val="22"/>
          <w:szCs w:val="22"/>
        </w:rPr>
        <w:t xml:space="preserve">Polyclinic for </w:t>
      </w:r>
      <w:proofErr w:type="spellStart"/>
      <w:r w:rsidR="00AA6472" w:rsidRPr="005821C4">
        <w:rPr>
          <w:sz w:val="22"/>
          <w:szCs w:val="22"/>
        </w:rPr>
        <w:t>Endocrin</w:t>
      </w:r>
      <w:proofErr w:type="spellEnd"/>
      <w:r w:rsidR="00722504">
        <w:rPr>
          <w:sz w:val="22"/>
          <w:szCs w:val="22"/>
        </w:rPr>
        <w:t xml:space="preserve">                                 </w:t>
      </w:r>
      <w:r w:rsidR="00AA6472" w:rsidRPr="005821C4">
        <w:rPr>
          <w:sz w:val="22"/>
          <w:szCs w:val="22"/>
        </w:rPr>
        <w:t xml:space="preserve">logy, Diabetes and Preventive Medicine, University of Cologne, Cologne, Germany; </w:t>
      </w:r>
      <w:r w:rsidR="00AA6472" w:rsidRPr="005821C4">
        <w:rPr>
          <w:color w:val="000000"/>
          <w:sz w:val="22"/>
          <w:szCs w:val="22"/>
          <w:shd w:val="clear" w:color="auto" w:fill="FFFFFF"/>
          <w:vertAlign w:val="superscript"/>
        </w:rPr>
        <w:t xml:space="preserve"> </w:t>
      </w:r>
      <w:r w:rsidR="00FE6503" w:rsidRPr="005821C4">
        <w:rPr>
          <w:color w:val="000000"/>
          <w:sz w:val="22"/>
          <w:szCs w:val="22"/>
          <w:shd w:val="clear" w:color="auto" w:fill="FFFFFF"/>
          <w:vertAlign w:val="superscript"/>
        </w:rPr>
        <w:t>5</w:t>
      </w:r>
      <w:r w:rsidR="00AA6472" w:rsidRPr="005821C4">
        <w:rPr>
          <w:sz w:val="22"/>
          <w:szCs w:val="22"/>
        </w:rPr>
        <w:t xml:space="preserve">Institut E3M et IHU Cardiométabolique (ICAN), Hôpital Pitié-Salpêtrière, Paris, France; </w:t>
      </w:r>
      <w:r w:rsidR="00AA6472" w:rsidRPr="005821C4">
        <w:rPr>
          <w:sz w:val="22"/>
          <w:szCs w:val="22"/>
          <w:vertAlign w:val="superscript"/>
        </w:rPr>
        <w:t>6</w:t>
      </w:r>
      <w:r w:rsidR="00AA6472" w:rsidRPr="005821C4">
        <w:rPr>
          <w:color w:val="000000"/>
          <w:sz w:val="22"/>
          <w:szCs w:val="22"/>
          <w:shd w:val="clear" w:color="auto" w:fill="FFFFFF"/>
        </w:rPr>
        <w:t xml:space="preserve"> Dept. Vascular Medicine, Academic Medical Center, Amsterdam, The Netherlands</w:t>
      </w:r>
      <w:r w:rsidR="005A50CF" w:rsidRPr="005821C4">
        <w:rPr>
          <w:color w:val="000000"/>
          <w:sz w:val="22"/>
          <w:szCs w:val="22"/>
          <w:shd w:val="clear" w:color="auto" w:fill="FFFFFF"/>
        </w:rPr>
        <w:t>;</w:t>
      </w:r>
      <w:r w:rsidR="00AA6472" w:rsidRPr="005821C4">
        <w:rPr>
          <w:sz w:val="22"/>
          <w:szCs w:val="22"/>
        </w:rPr>
        <w:t xml:space="preserve"> </w:t>
      </w:r>
      <w:r w:rsidR="00AA6472" w:rsidRPr="005821C4">
        <w:rPr>
          <w:color w:val="000000"/>
          <w:sz w:val="22"/>
          <w:szCs w:val="22"/>
          <w:shd w:val="clear" w:color="auto" w:fill="FFFFFF"/>
          <w:vertAlign w:val="superscript"/>
        </w:rPr>
        <w:t xml:space="preserve">7 </w:t>
      </w:r>
      <w:r w:rsidR="00AA6472" w:rsidRPr="005821C4">
        <w:rPr>
          <w:color w:val="000000"/>
          <w:sz w:val="22"/>
          <w:szCs w:val="22"/>
          <w:shd w:val="clear" w:color="auto" w:fill="FFFFFF"/>
        </w:rPr>
        <w:t xml:space="preserve">UC San Diego, </w:t>
      </w:r>
      <w:r w:rsidR="00A62359">
        <w:rPr>
          <w:color w:val="000000"/>
          <w:sz w:val="22"/>
          <w:szCs w:val="22"/>
          <w:shd w:val="clear" w:color="auto" w:fill="FFFFFF"/>
        </w:rPr>
        <w:t>La Jolla</w:t>
      </w:r>
      <w:r w:rsidR="00AA6472" w:rsidRPr="005821C4">
        <w:rPr>
          <w:color w:val="000000"/>
          <w:sz w:val="22"/>
          <w:szCs w:val="22"/>
          <w:shd w:val="clear" w:color="auto" w:fill="FFFFFF"/>
        </w:rPr>
        <w:t xml:space="preserve">, CA, USA; </w:t>
      </w:r>
      <w:r w:rsidR="00B86166" w:rsidRPr="005821C4">
        <w:rPr>
          <w:color w:val="000000"/>
          <w:sz w:val="22"/>
          <w:szCs w:val="22"/>
          <w:shd w:val="clear" w:color="auto" w:fill="FFFFFF"/>
          <w:vertAlign w:val="superscript"/>
        </w:rPr>
        <w:t xml:space="preserve"> 8</w:t>
      </w:r>
      <w:r w:rsidR="00B86166" w:rsidRPr="005821C4">
        <w:rPr>
          <w:color w:val="000000"/>
          <w:sz w:val="22"/>
          <w:szCs w:val="22"/>
          <w:shd w:val="clear" w:color="auto" w:fill="FFFFFF"/>
        </w:rPr>
        <w:t xml:space="preserve"> </w:t>
      </w:r>
      <w:r w:rsidR="00F25EA9" w:rsidRPr="005821C4">
        <w:rPr>
          <w:color w:val="000000"/>
          <w:sz w:val="22"/>
          <w:szCs w:val="22"/>
          <w:shd w:val="clear" w:color="auto" w:fill="FFFFFF"/>
        </w:rPr>
        <w:t>Dept of Medicine, Université de Montréal, Chicoutimi, QC, Canada</w:t>
      </w:r>
    </w:p>
    <w:p w14:paraId="0383B306" w14:textId="59ED6A62" w:rsidR="00083408" w:rsidRPr="002433D7" w:rsidRDefault="00621DFD" w:rsidP="00083408">
      <w:pPr>
        <w:spacing w:line="276" w:lineRule="auto"/>
        <w:rPr>
          <w:rFonts w:ascii="Times New Roman" w:hAnsi="Times New Roman" w:cs="Times New Roman"/>
        </w:rPr>
      </w:pPr>
      <w:r w:rsidRPr="005821C4">
        <w:rPr>
          <w:rFonts w:ascii="Times New Roman" w:hAnsi="Times New Roman" w:cs="Times New Roman"/>
          <w:b/>
        </w:rPr>
        <w:t xml:space="preserve">Aim: </w:t>
      </w:r>
      <w:r w:rsidR="00386F39" w:rsidRPr="005821C4">
        <w:rPr>
          <w:rFonts w:ascii="Times New Roman" w:hAnsi="Times New Roman" w:cs="Times New Roman"/>
        </w:rPr>
        <w:t xml:space="preserve">To </w:t>
      </w:r>
      <w:r w:rsidRPr="005821C4">
        <w:rPr>
          <w:rFonts w:ascii="Times New Roman" w:hAnsi="Times New Roman" w:cs="Times New Roman"/>
        </w:rPr>
        <w:t>evaluate</w:t>
      </w:r>
      <w:r w:rsidR="00B04048" w:rsidRPr="005821C4">
        <w:rPr>
          <w:rFonts w:ascii="Times New Roman" w:hAnsi="Times New Roman" w:cs="Times New Roman"/>
        </w:rPr>
        <w:t xml:space="preserve"> </w:t>
      </w:r>
      <w:r w:rsidR="001769C6">
        <w:rPr>
          <w:rFonts w:ascii="Times New Roman" w:hAnsi="Times New Roman" w:cs="Times New Roman"/>
        </w:rPr>
        <w:t xml:space="preserve">if </w:t>
      </w:r>
      <w:r w:rsidR="00A94F1C">
        <w:rPr>
          <w:rFonts w:ascii="Times New Roman" w:hAnsi="Times New Roman" w:cs="Times New Roman"/>
        </w:rPr>
        <w:t>VLN</w:t>
      </w:r>
      <w:r w:rsidR="006B11B8" w:rsidRPr="005821C4">
        <w:rPr>
          <w:rFonts w:ascii="Times New Roman" w:hAnsi="Times New Roman" w:cs="Times New Roman"/>
        </w:rPr>
        <w:t xml:space="preserve">, an antisense inhibitor of apoC-III, reduced </w:t>
      </w:r>
      <w:r w:rsidR="00B04048" w:rsidRPr="005821C4">
        <w:rPr>
          <w:rFonts w:ascii="Times New Roman" w:hAnsi="Times New Roman" w:cs="Times New Roman"/>
        </w:rPr>
        <w:t>pancreatitis in patients with FCS</w:t>
      </w:r>
      <w:r w:rsidR="006B11B8" w:rsidRPr="005821C4">
        <w:rPr>
          <w:rFonts w:ascii="Times New Roman" w:hAnsi="Times New Roman" w:cs="Times New Roman"/>
        </w:rPr>
        <w:t xml:space="preserve"> and</w:t>
      </w:r>
      <w:r w:rsidR="00837459" w:rsidRPr="005821C4">
        <w:rPr>
          <w:rFonts w:ascii="Times New Roman" w:hAnsi="Times New Roman" w:cs="Times New Roman"/>
        </w:rPr>
        <w:t xml:space="preserve"> </w:t>
      </w:r>
      <w:r w:rsidR="002D732F" w:rsidRPr="0026735C">
        <w:rPr>
          <w:rFonts w:ascii="Times New Roman" w:hAnsi="Times New Roman" w:cs="Times New Roman"/>
        </w:rPr>
        <w:t>severe</w:t>
      </w:r>
      <w:r w:rsidR="002D732F">
        <w:rPr>
          <w:rFonts w:ascii="Times New Roman" w:hAnsi="Times New Roman" w:cs="Times New Roman"/>
        </w:rPr>
        <w:t xml:space="preserve"> </w:t>
      </w:r>
      <w:r w:rsidR="006B11B8" w:rsidRPr="005821C4">
        <w:rPr>
          <w:rFonts w:ascii="Times New Roman" w:hAnsi="Times New Roman" w:cs="Times New Roman"/>
        </w:rPr>
        <w:t>HTG</w:t>
      </w:r>
      <w:r w:rsidR="002D732F">
        <w:rPr>
          <w:rFonts w:ascii="Times New Roman" w:hAnsi="Times New Roman" w:cs="Times New Roman"/>
        </w:rPr>
        <w:t xml:space="preserve"> (</w:t>
      </w:r>
      <w:proofErr w:type="spellStart"/>
      <w:r w:rsidR="002D732F">
        <w:rPr>
          <w:rFonts w:ascii="Times New Roman" w:hAnsi="Times New Roman" w:cs="Times New Roman"/>
        </w:rPr>
        <w:t>sHTG</w:t>
      </w:r>
      <w:proofErr w:type="spellEnd"/>
      <w:r w:rsidR="002D732F">
        <w:rPr>
          <w:rFonts w:ascii="Times New Roman" w:hAnsi="Times New Roman" w:cs="Times New Roman"/>
        </w:rPr>
        <w:t>)</w:t>
      </w:r>
      <w:r w:rsidR="00A62359">
        <w:rPr>
          <w:rFonts w:ascii="Times New Roman" w:hAnsi="Times New Roman" w:cs="Times New Roman"/>
        </w:rPr>
        <w:t xml:space="preserve"> participating in </w:t>
      </w:r>
      <w:r w:rsidR="00D96598">
        <w:rPr>
          <w:rFonts w:ascii="Times New Roman" w:hAnsi="Times New Roman" w:cs="Times New Roman"/>
        </w:rPr>
        <w:t>two</w:t>
      </w:r>
      <w:r w:rsidR="00A62359">
        <w:rPr>
          <w:rFonts w:ascii="Times New Roman" w:hAnsi="Times New Roman" w:cs="Times New Roman"/>
        </w:rPr>
        <w:t xml:space="preserve"> Phase 3 trials</w:t>
      </w:r>
      <w:r w:rsidR="006B11B8" w:rsidRPr="005821C4">
        <w:rPr>
          <w:rFonts w:ascii="Times New Roman" w:hAnsi="Times New Roman" w:cs="Times New Roman"/>
        </w:rPr>
        <w:t>.</w:t>
      </w:r>
      <w:r w:rsidR="002433D7">
        <w:rPr>
          <w:rFonts w:ascii="Times New Roman" w:hAnsi="Times New Roman" w:cs="Times New Roman"/>
        </w:rPr>
        <w:t xml:space="preserve">  </w:t>
      </w:r>
      <w:r w:rsidR="00037811">
        <w:rPr>
          <w:rFonts w:ascii="Times New Roman" w:hAnsi="Times New Roman" w:cs="Times New Roman"/>
        </w:rPr>
        <w:t xml:space="preserve">FCS is </w:t>
      </w:r>
      <w:r w:rsidR="009A2DD7" w:rsidRPr="005821C4">
        <w:rPr>
          <w:rFonts w:ascii="Times New Roman" w:hAnsi="Times New Roman" w:cs="Times New Roman"/>
        </w:rPr>
        <w:t>a rare genetic disease characterized by</w:t>
      </w:r>
      <w:r w:rsidR="00386F39" w:rsidRPr="005821C4">
        <w:rPr>
          <w:rFonts w:ascii="Times New Roman" w:hAnsi="Times New Roman" w:cs="Times New Roman"/>
        </w:rPr>
        <w:t xml:space="preserve"> severe chylomicronemia,</w:t>
      </w:r>
      <w:r w:rsidR="002D732F">
        <w:rPr>
          <w:rFonts w:ascii="Times New Roman" w:hAnsi="Times New Roman" w:cs="Times New Roman"/>
        </w:rPr>
        <w:t xml:space="preserve"> sHTG</w:t>
      </w:r>
      <w:r w:rsidR="00386F39" w:rsidRPr="005821C4">
        <w:rPr>
          <w:rFonts w:ascii="Times New Roman" w:hAnsi="Times New Roman" w:cs="Times New Roman"/>
        </w:rPr>
        <w:t xml:space="preserve"> </w:t>
      </w:r>
      <w:r w:rsidR="009A2DD7" w:rsidRPr="005821C4">
        <w:rPr>
          <w:rFonts w:ascii="Times New Roman" w:hAnsi="Times New Roman" w:cs="Times New Roman"/>
        </w:rPr>
        <w:t xml:space="preserve">and </w:t>
      </w:r>
      <w:r w:rsidR="00781C0C">
        <w:rPr>
          <w:rFonts w:ascii="Times New Roman" w:hAnsi="Times New Roman" w:cs="Times New Roman"/>
        </w:rPr>
        <w:t xml:space="preserve">consequent </w:t>
      </w:r>
      <w:r w:rsidR="009A2DD7" w:rsidRPr="005821C4">
        <w:rPr>
          <w:rFonts w:ascii="Times New Roman" w:hAnsi="Times New Roman" w:cs="Times New Roman"/>
        </w:rPr>
        <w:t xml:space="preserve">risk of potentially fatal </w:t>
      </w:r>
      <w:r w:rsidR="00837459" w:rsidRPr="005821C4">
        <w:rPr>
          <w:rFonts w:ascii="Times New Roman" w:hAnsi="Times New Roman" w:cs="Times New Roman"/>
        </w:rPr>
        <w:t xml:space="preserve">recurrent and acute </w:t>
      </w:r>
      <w:r w:rsidR="009A2DD7" w:rsidRPr="005821C4">
        <w:rPr>
          <w:rFonts w:ascii="Times New Roman" w:hAnsi="Times New Roman" w:cs="Times New Roman"/>
        </w:rPr>
        <w:t>pancreatitis</w:t>
      </w:r>
      <w:r w:rsidR="00837459" w:rsidRPr="005821C4">
        <w:rPr>
          <w:rFonts w:ascii="Times New Roman" w:hAnsi="Times New Roman" w:cs="Times New Roman"/>
        </w:rPr>
        <w:t xml:space="preserve"> (AP)</w:t>
      </w:r>
      <w:r w:rsidR="009A2DD7" w:rsidRPr="005821C4">
        <w:rPr>
          <w:rFonts w:ascii="Times New Roman" w:hAnsi="Times New Roman" w:cs="Times New Roman"/>
        </w:rPr>
        <w:t>.</w:t>
      </w:r>
      <w:r w:rsidR="00083408" w:rsidRPr="005821C4">
        <w:rPr>
          <w:rFonts w:ascii="Times New Roman" w:hAnsi="Times New Roman" w:cs="Times New Roman"/>
        </w:rPr>
        <w:t xml:space="preserve"> HTG-induced </w:t>
      </w:r>
      <w:r w:rsidR="00837459" w:rsidRPr="005821C4">
        <w:rPr>
          <w:rFonts w:ascii="Times New Roman" w:hAnsi="Times New Roman" w:cs="Times New Roman"/>
        </w:rPr>
        <w:t>AP</w:t>
      </w:r>
      <w:r w:rsidR="00083408" w:rsidRPr="005821C4">
        <w:rPr>
          <w:rFonts w:ascii="Times New Roman" w:hAnsi="Times New Roman" w:cs="Times New Roman"/>
        </w:rPr>
        <w:t xml:space="preserve"> </w:t>
      </w:r>
      <w:r w:rsidR="00386F39" w:rsidRPr="005821C4">
        <w:rPr>
          <w:rFonts w:ascii="Times New Roman" w:hAnsi="Times New Roman" w:cs="Times New Roman"/>
        </w:rPr>
        <w:t>has</w:t>
      </w:r>
      <w:r w:rsidR="00083408" w:rsidRPr="005821C4">
        <w:rPr>
          <w:rFonts w:ascii="Times New Roman" w:hAnsi="Times New Roman" w:cs="Times New Roman"/>
        </w:rPr>
        <w:t xml:space="preserve"> a more severe course, leading to worse outcomes.</w:t>
      </w:r>
    </w:p>
    <w:p w14:paraId="6E7798DC" w14:textId="7C81AB9D" w:rsidR="002974C4" w:rsidRPr="005821C4" w:rsidRDefault="00621DFD" w:rsidP="00406840">
      <w:pPr>
        <w:spacing w:line="276" w:lineRule="auto"/>
        <w:rPr>
          <w:rFonts w:ascii="Times New Roman" w:hAnsi="Times New Roman" w:cs="Times New Roman"/>
        </w:rPr>
      </w:pPr>
      <w:r w:rsidRPr="005821C4">
        <w:rPr>
          <w:rFonts w:ascii="Times New Roman" w:hAnsi="Times New Roman" w:cs="Times New Roman"/>
          <w:b/>
        </w:rPr>
        <w:t xml:space="preserve">Methods: </w:t>
      </w:r>
      <w:r w:rsidR="006B11B8" w:rsidRPr="005821C4">
        <w:rPr>
          <w:rFonts w:ascii="Times New Roman" w:hAnsi="Times New Roman" w:cs="Times New Roman"/>
        </w:rPr>
        <w:t>The APPRO</w:t>
      </w:r>
      <w:r w:rsidR="00D03353" w:rsidRPr="005821C4">
        <w:rPr>
          <w:rFonts w:ascii="Times New Roman" w:hAnsi="Times New Roman" w:cs="Times New Roman"/>
        </w:rPr>
        <w:t xml:space="preserve">ACH study included 66 </w:t>
      </w:r>
      <w:r w:rsidRPr="005821C4">
        <w:rPr>
          <w:rFonts w:ascii="Times New Roman" w:hAnsi="Times New Roman" w:cs="Times New Roman"/>
          <w:u w:val="single"/>
        </w:rPr>
        <w:t>FCS</w:t>
      </w:r>
      <w:r w:rsidRPr="005821C4">
        <w:rPr>
          <w:rFonts w:ascii="Times New Roman" w:hAnsi="Times New Roman" w:cs="Times New Roman"/>
        </w:rPr>
        <w:t xml:space="preserve"> </w:t>
      </w:r>
      <w:r w:rsidR="005B1359">
        <w:rPr>
          <w:rFonts w:ascii="Times New Roman" w:hAnsi="Times New Roman" w:cs="Times New Roman"/>
        </w:rPr>
        <w:t>patien</w:t>
      </w:r>
      <w:r w:rsidR="00B37CAF">
        <w:rPr>
          <w:rFonts w:ascii="Times New Roman" w:hAnsi="Times New Roman" w:cs="Times New Roman"/>
        </w:rPr>
        <w:t>ts</w:t>
      </w:r>
      <w:r w:rsidR="00406840" w:rsidRPr="005821C4">
        <w:rPr>
          <w:rFonts w:ascii="Times New Roman" w:hAnsi="Times New Roman" w:cs="Times New Roman"/>
        </w:rPr>
        <w:t xml:space="preserve"> </w:t>
      </w:r>
      <w:r w:rsidRPr="005821C4">
        <w:rPr>
          <w:rFonts w:ascii="Times New Roman" w:hAnsi="Times New Roman" w:cs="Times New Roman"/>
        </w:rPr>
        <w:t xml:space="preserve">with fasting </w:t>
      </w:r>
      <w:r w:rsidR="0016697C" w:rsidRPr="005821C4">
        <w:rPr>
          <w:rFonts w:ascii="Times New Roman" w:hAnsi="Times New Roman" w:cs="Times New Roman"/>
        </w:rPr>
        <w:t>TG</w:t>
      </w:r>
      <w:r w:rsidR="00837459" w:rsidRPr="005821C4">
        <w:rPr>
          <w:rFonts w:ascii="Times New Roman" w:hAnsi="Times New Roman" w:cs="Times New Roman"/>
        </w:rPr>
        <w:t>s</w:t>
      </w:r>
      <w:r w:rsidRPr="005821C4">
        <w:rPr>
          <w:rFonts w:ascii="Times New Roman" w:hAnsi="Times New Roman" w:cs="Times New Roman"/>
        </w:rPr>
        <w:t xml:space="preserve"> ≥</w:t>
      </w:r>
      <w:r w:rsidR="00D96598" w:rsidRPr="00D96598">
        <w:rPr>
          <w:rFonts w:ascii="Times New Roman" w:hAnsi="Times New Roman" w:cs="Times New Roman"/>
        </w:rPr>
        <w:t xml:space="preserve">8.4 </w:t>
      </w:r>
      <w:proofErr w:type="spellStart"/>
      <w:r w:rsidR="00D96598" w:rsidRPr="00D96598">
        <w:rPr>
          <w:rFonts w:ascii="Times New Roman" w:hAnsi="Times New Roman" w:cs="Times New Roman"/>
        </w:rPr>
        <w:t>mmol</w:t>
      </w:r>
      <w:proofErr w:type="spellEnd"/>
      <w:r w:rsidR="00D96598" w:rsidRPr="00D96598">
        <w:rPr>
          <w:rFonts w:ascii="Times New Roman" w:hAnsi="Times New Roman" w:cs="Times New Roman"/>
        </w:rPr>
        <w:t>/L</w:t>
      </w:r>
      <w:r w:rsidR="00FC177F" w:rsidRPr="005821C4">
        <w:rPr>
          <w:rFonts w:ascii="Times New Roman" w:hAnsi="Times New Roman" w:cs="Times New Roman"/>
        </w:rPr>
        <w:t xml:space="preserve"> randomized</w:t>
      </w:r>
      <w:r w:rsidRPr="005821C4">
        <w:rPr>
          <w:rFonts w:ascii="Times New Roman" w:hAnsi="Times New Roman" w:cs="Times New Roman"/>
        </w:rPr>
        <w:t xml:space="preserve"> 1:1 to</w:t>
      </w:r>
      <w:r w:rsidR="00B37CAF">
        <w:rPr>
          <w:rFonts w:ascii="Times New Roman" w:hAnsi="Times New Roman" w:cs="Times New Roman"/>
        </w:rPr>
        <w:t xml:space="preserve"> 52 weeks of wkly </w:t>
      </w:r>
      <w:r w:rsidR="0053273B">
        <w:rPr>
          <w:rFonts w:ascii="Times New Roman" w:hAnsi="Times New Roman" w:cs="Times New Roman"/>
        </w:rPr>
        <w:t>VLN</w:t>
      </w:r>
      <w:r w:rsidRPr="005821C4">
        <w:rPr>
          <w:rFonts w:ascii="Times New Roman" w:hAnsi="Times New Roman" w:cs="Times New Roman"/>
        </w:rPr>
        <w:t xml:space="preserve"> (300mg) or </w:t>
      </w:r>
      <w:r w:rsidR="00A62359">
        <w:rPr>
          <w:rFonts w:ascii="Times New Roman" w:hAnsi="Times New Roman" w:cs="Times New Roman"/>
        </w:rPr>
        <w:t>placebo (</w:t>
      </w:r>
      <w:r w:rsidR="00BD65AD" w:rsidRPr="005821C4">
        <w:rPr>
          <w:rFonts w:ascii="Times New Roman" w:hAnsi="Times New Roman" w:cs="Times New Roman"/>
        </w:rPr>
        <w:t>PBO</w:t>
      </w:r>
      <w:r w:rsidR="00A62359">
        <w:rPr>
          <w:rFonts w:ascii="Times New Roman" w:hAnsi="Times New Roman" w:cs="Times New Roman"/>
        </w:rPr>
        <w:t>)</w:t>
      </w:r>
      <w:r w:rsidRPr="005821C4">
        <w:rPr>
          <w:rFonts w:ascii="Times New Roman" w:hAnsi="Times New Roman" w:cs="Times New Roman"/>
        </w:rPr>
        <w:t xml:space="preserve">. </w:t>
      </w:r>
      <w:r w:rsidR="00D03353" w:rsidRPr="005821C4">
        <w:rPr>
          <w:rFonts w:ascii="Times New Roman" w:hAnsi="Times New Roman" w:cs="Times New Roman"/>
        </w:rPr>
        <w:t xml:space="preserve">The COMPASS study included </w:t>
      </w:r>
      <w:r w:rsidR="00D03353" w:rsidRPr="0026735C">
        <w:rPr>
          <w:rFonts w:ascii="Times New Roman" w:hAnsi="Times New Roman" w:cs="Times New Roman"/>
        </w:rPr>
        <w:t>113</w:t>
      </w:r>
      <w:r w:rsidR="00781C0C" w:rsidRPr="0026735C">
        <w:rPr>
          <w:rFonts w:ascii="Times New Roman" w:hAnsi="Times New Roman" w:cs="Times New Roman"/>
        </w:rPr>
        <w:t xml:space="preserve"> </w:t>
      </w:r>
      <w:proofErr w:type="spellStart"/>
      <w:r w:rsidR="002D732F" w:rsidRPr="00845EDD">
        <w:rPr>
          <w:rFonts w:ascii="Times New Roman" w:hAnsi="Times New Roman" w:cs="Times New Roman"/>
          <w:u w:val="single"/>
        </w:rPr>
        <w:t>s</w:t>
      </w:r>
      <w:r w:rsidR="00FC177F" w:rsidRPr="00FC177F">
        <w:rPr>
          <w:rFonts w:ascii="Times New Roman" w:hAnsi="Times New Roman" w:cs="Times New Roman"/>
          <w:u w:val="single"/>
        </w:rPr>
        <w:t>HTG</w:t>
      </w:r>
      <w:proofErr w:type="spellEnd"/>
      <w:r w:rsidR="005B1359">
        <w:rPr>
          <w:rFonts w:ascii="Times New Roman" w:hAnsi="Times New Roman" w:cs="Times New Roman"/>
        </w:rPr>
        <w:t xml:space="preserve"> patien</w:t>
      </w:r>
      <w:r w:rsidR="00FC177F">
        <w:rPr>
          <w:rFonts w:ascii="Times New Roman" w:hAnsi="Times New Roman" w:cs="Times New Roman"/>
        </w:rPr>
        <w:t>ts</w:t>
      </w:r>
      <w:r w:rsidR="00D96598">
        <w:rPr>
          <w:rFonts w:ascii="Times New Roman" w:hAnsi="Times New Roman" w:cs="Times New Roman"/>
        </w:rPr>
        <w:t xml:space="preserve"> with fasting TG </w:t>
      </w:r>
      <w:r w:rsidR="00D96598" w:rsidRPr="00D96598">
        <w:rPr>
          <w:rFonts w:ascii="Times New Roman" w:hAnsi="Times New Roman" w:cs="Times New Roman"/>
        </w:rPr>
        <w:t xml:space="preserve">≥ 5.7 </w:t>
      </w:r>
      <w:proofErr w:type="spellStart"/>
      <w:r w:rsidR="00D96598" w:rsidRPr="00D96598">
        <w:rPr>
          <w:rFonts w:ascii="Times New Roman" w:hAnsi="Times New Roman" w:cs="Times New Roman"/>
        </w:rPr>
        <w:t>mmol</w:t>
      </w:r>
      <w:proofErr w:type="spellEnd"/>
      <w:r w:rsidR="00D96598" w:rsidRPr="00D96598">
        <w:rPr>
          <w:rFonts w:ascii="Times New Roman" w:hAnsi="Times New Roman" w:cs="Times New Roman"/>
        </w:rPr>
        <w:t>/L</w:t>
      </w:r>
      <w:r w:rsidR="00D03353" w:rsidRPr="005821C4">
        <w:rPr>
          <w:rFonts w:ascii="Times New Roman" w:hAnsi="Times New Roman" w:cs="Times New Roman"/>
        </w:rPr>
        <w:t xml:space="preserve"> </w:t>
      </w:r>
      <w:r w:rsidR="0053273B">
        <w:rPr>
          <w:rFonts w:ascii="Times New Roman" w:hAnsi="Times New Roman" w:cs="Times New Roman"/>
        </w:rPr>
        <w:t>randomized 2:1 to VLN</w:t>
      </w:r>
      <w:r w:rsidR="00406840" w:rsidRPr="005821C4">
        <w:rPr>
          <w:rFonts w:ascii="Times New Roman" w:hAnsi="Times New Roman" w:cs="Times New Roman"/>
        </w:rPr>
        <w:t xml:space="preserve"> </w:t>
      </w:r>
      <w:r w:rsidR="002974C4" w:rsidRPr="005821C4">
        <w:rPr>
          <w:rFonts w:ascii="Times New Roman" w:hAnsi="Times New Roman" w:cs="Times New Roman"/>
        </w:rPr>
        <w:t xml:space="preserve">or </w:t>
      </w:r>
      <w:r w:rsidR="00BD65AD" w:rsidRPr="005821C4">
        <w:rPr>
          <w:rFonts w:ascii="Times New Roman" w:hAnsi="Times New Roman" w:cs="Times New Roman"/>
        </w:rPr>
        <w:t xml:space="preserve">PBO </w:t>
      </w:r>
      <w:proofErr w:type="spellStart"/>
      <w:r w:rsidR="00406840" w:rsidRPr="005821C4">
        <w:rPr>
          <w:rFonts w:ascii="Times New Roman" w:hAnsi="Times New Roman" w:cs="Times New Roman"/>
        </w:rPr>
        <w:t>wk</w:t>
      </w:r>
      <w:r w:rsidR="00284B4E" w:rsidRPr="005821C4">
        <w:rPr>
          <w:rFonts w:ascii="Times New Roman" w:hAnsi="Times New Roman" w:cs="Times New Roman"/>
        </w:rPr>
        <w:t>ly</w:t>
      </w:r>
      <w:proofErr w:type="spellEnd"/>
      <w:r w:rsidR="002974C4" w:rsidRPr="005821C4">
        <w:rPr>
          <w:rFonts w:ascii="Times New Roman" w:hAnsi="Times New Roman" w:cs="Times New Roman"/>
        </w:rPr>
        <w:t xml:space="preserve"> for 26 w</w:t>
      </w:r>
      <w:r w:rsidR="00351077">
        <w:rPr>
          <w:rFonts w:ascii="Times New Roman" w:hAnsi="Times New Roman" w:cs="Times New Roman"/>
        </w:rPr>
        <w:t>ee</w:t>
      </w:r>
      <w:r w:rsidR="002974C4" w:rsidRPr="005821C4">
        <w:rPr>
          <w:rFonts w:ascii="Times New Roman" w:hAnsi="Times New Roman" w:cs="Times New Roman"/>
        </w:rPr>
        <w:t xml:space="preserve">ks. </w:t>
      </w:r>
      <w:r w:rsidR="00B37CAF">
        <w:rPr>
          <w:rFonts w:ascii="Times New Roman" w:hAnsi="Times New Roman" w:cs="Times New Roman"/>
        </w:rPr>
        <w:t>Endpoints</w:t>
      </w:r>
      <w:r w:rsidR="005B1359">
        <w:rPr>
          <w:rFonts w:ascii="Times New Roman" w:hAnsi="Times New Roman" w:cs="Times New Roman"/>
        </w:rPr>
        <w:t xml:space="preserve"> included percentage</w:t>
      </w:r>
      <w:r w:rsidR="00BA70D7" w:rsidRPr="005821C4">
        <w:rPr>
          <w:rFonts w:ascii="Times New Roman" w:hAnsi="Times New Roman" w:cs="Times New Roman"/>
        </w:rPr>
        <w:t xml:space="preserve"> reduction in plasma </w:t>
      </w:r>
      <w:r w:rsidR="00334388" w:rsidRPr="005821C4">
        <w:rPr>
          <w:rFonts w:ascii="Times New Roman" w:hAnsi="Times New Roman" w:cs="Times New Roman"/>
        </w:rPr>
        <w:t>TG</w:t>
      </w:r>
      <w:r w:rsidR="00837459" w:rsidRPr="005821C4">
        <w:rPr>
          <w:rFonts w:ascii="Times New Roman" w:hAnsi="Times New Roman" w:cs="Times New Roman"/>
        </w:rPr>
        <w:t>s</w:t>
      </w:r>
      <w:r w:rsidR="00334388" w:rsidRPr="005821C4">
        <w:rPr>
          <w:rFonts w:ascii="Times New Roman" w:hAnsi="Times New Roman" w:cs="Times New Roman"/>
        </w:rPr>
        <w:t xml:space="preserve"> </w:t>
      </w:r>
      <w:r w:rsidR="00B37CAF">
        <w:rPr>
          <w:rFonts w:ascii="Times New Roman" w:hAnsi="Times New Roman" w:cs="Times New Roman"/>
        </w:rPr>
        <w:t>at 13 w</w:t>
      </w:r>
      <w:r w:rsidR="005B1359">
        <w:rPr>
          <w:rFonts w:ascii="Times New Roman" w:hAnsi="Times New Roman" w:cs="Times New Roman"/>
        </w:rPr>
        <w:t>ee</w:t>
      </w:r>
      <w:r w:rsidR="00B37CAF">
        <w:rPr>
          <w:rFonts w:ascii="Times New Roman" w:hAnsi="Times New Roman" w:cs="Times New Roman"/>
        </w:rPr>
        <w:t>ks</w:t>
      </w:r>
      <w:r w:rsidR="00D03353" w:rsidRPr="005821C4">
        <w:rPr>
          <w:rFonts w:ascii="Times New Roman" w:hAnsi="Times New Roman" w:cs="Times New Roman"/>
        </w:rPr>
        <w:t xml:space="preserve"> </w:t>
      </w:r>
      <w:r w:rsidR="00BE71A1" w:rsidRPr="005821C4">
        <w:rPr>
          <w:rFonts w:ascii="Times New Roman" w:hAnsi="Times New Roman" w:cs="Times New Roman"/>
        </w:rPr>
        <w:t xml:space="preserve">and </w:t>
      </w:r>
      <w:r w:rsidR="005B1359">
        <w:rPr>
          <w:rFonts w:ascii="Times New Roman" w:hAnsi="Times New Roman" w:cs="Times New Roman"/>
        </w:rPr>
        <w:t>treatment</w:t>
      </w:r>
      <w:r w:rsidR="0016697C" w:rsidRPr="005821C4">
        <w:rPr>
          <w:rFonts w:ascii="Times New Roman" w:hAnsi="Times New Roman" w:cs="Times New Roman"/>
        </w:rPr>
        <w:t xml:space="preserve">-emergent </w:t>
      </w:r>
      <w:r w:rsidR="00BE71A1" w:rsidRPr="005821C4">
        <w:rPr>
          <w:rFonts w:ascii="Times New Roman" w:hAnsi="Times New Roman" w:cs="Times New Roman"/>
        </w:rPr>
        <w:t>pancreatitis</w:t>
      </w:r>
      <w:r w:rsidR="00BA70D7" w:rsidRPr="005821C4">
        <w:rPr>
          <w:rFonts w:ascii="Times New Roman" w:hAnsi="Times New Roman" w:cs="Times New Roman"/>
        </w:rPr>
        <w:t xml:space="preserve">. </w:t>
      </w:r>
    </w:p>
    <w:p w14:paraId="7D302C26" w14:textId="6F2F1691" w:rsidR="004838FB" w:rsidRPr="005C47AF" w:rsidRDefault="00621DFD" w:rsidP="002D6FEC">
      <w:pPr>
        <w:pStyle w:val="Default"/>
        <w:spacing w:before="120" w:after="120" w:line="276" w:lineRule="auto"/>
        <w:rPr>
          <w:rFonts w:eastAsia="Times New Roman"/>
          <w:sz w:val="22"/>
          <w:szCs w:val="22"/>
        </w:rPr>
      </w:pPr>
      <w:r w:rsidRPr="005821C4">
        <w:rPr>
          <w:b/>
          <w:sz w:val="22"/>
          <w:szCs w:val="22"/>
        </w:rPr>
        <w:t>Results</w:t>
      </w:r>
      <w:r w:rsidRPr="005821C4">
        <w:rPr>
          <w:sz w:val="22"/>
          <w:szCs w:val="22"/>
        </w:rPr>
        <w:t>:</w:t>
      </w:r>
      <w:r w:rsidR="00A62359">
        <w:rPr>
          <w:sz w:val="22"/>
          <w:szCs w:val="22"/>
        </w:rPr>
        <w:t xml:space="preserve"> Results from COMPASS </w:t>
      </w:r>
      <w:r w:rsidR="00D3107E">
        <w:rPr>
          <w:sz w:val="22"/>
          <w:szCs w:val="22"/>
        </w:rPr>
        <w:t xml:space="preserve">&amp; </w:t>
      </w:r>
      <w:r w:rsidR="00A62359">
        <w:rPr>
          <w:sz w:val="22"/>
          <w:szCs w:val="22"/>
        </w:rPr>
        <w:t xml:space="preserve">APPROACH combined </w:t>
      </w:r>
      <w:r w:rsidR="00A94F1C">
        <w:rPr>
          <w:sz w:val="22"/>
          <w:szCs w:val="22"/>
        </w:rPr>
        <w:t>showed a</w:t>
      </w:r>
      <w:r w:rsidR="0026735C">
        <w:rPr>
          <w:sz w:val="22"/>
          <w:szCs w:val="22"/>
        </w:rPr>
        <w:t xml:space="preserve"> </w:t>
      </w:r>
      <w:r w:rsidR="001346BB">
        <w:rPr>
          <w:sz w:val="22"/>
          <w:szCs w:val="22"/>
        </w:rPr>
        <w:t>significant</w:t>
      </w:r>
      <w:r w:rsidR="00C3108B">
        <w:rPr>
          <w:sz w:val="22"/>
          <w:szCs w:val="22"/>
        </w:rPr>
        <w:t xml:space="preserve"> reduction</w:t>
      </w:r>
      <w:r w:rsidR="004838FB" w:rsidRPr="005821C4">
        <w:rPr>
          <w:sz w:val="22"/>
          <w:szCs w:val="22"/>
        </w:rPr>
        <w:t xml:space="preserve"> (p=0.0</w:t>
      </w:r>
      <w:r w:rsidR="00A62359">
        <w:rPr>
          <w:sz w:val="22"/>
          <w:szCs w:val="22"/>
        </w:rPr>
        <w:t>185</w:t>
      </w:r>
      <w:r w:rsidR="004838FB" w:rsidRPr="005821C4">
        <w:rPr>
          <w:sz w:val="22"/>
          <w:szCs w:val="22"/>
        </w:rPr>
        <w:t xml:space="preserve">) in </w:t>
      </w:r>
      <w:r w:rsidR="0026735C">
        <w:rPr>
          <w:sz w:val="22"/>
          <w:szCs w:val="22"/>
        </w:rPr>
        <w:t>pancreatitis</w:t>
      </w:r>
      <w:r w:rsidR="001346BB">
        <w:rPr>
          <w:sz w:val="22"/>
          <w:szCs w:val="22"/>
        </w:rPr>
        <w:t xml:space="preserve"> (1event</w:t>
      </w:r>
      <w:r w:rsidR="0053273B">
        <w:rPr>
          <w:sz w:val="22"/>
          <w:szCs w:val="22"/>
        </w:rPr>
        <w:t xml:space="preserve"> in </w:t>
      </w:r>
      <w:r w:rsidR="0026735C">
        <w:rPr>
          <w:sz w:val="22"/>
          <w:szCs w:val="22"/>
        </w:rPr>
        <w:t xml:space="preserve">1 patient in </w:t>
      </w:r>
      <w:r w:rsidR="0053273B">
        <w:rPr>
          <w:sz w:val="22"/>
          <w:szCs w:val="22"/>
        </w:rPr>
        <w:t>VLN</w:t>
      </w:r>
      <w:r w:rsidR="001346BB">
        <w:rPr>
          <w:sz w:val="22"/>
          <w:szCs w:val="22"/>
        </w:rPr>
        <w:t xml:space="preserve"> gr</w:t>
      </w:r>
      <w:r w:rsidR="008E1269">
        <w:rPr>
          <w:sz w:val="22"/>
          <w:szCs w:val="22"/>
        </w:rPr>
        <w:t>ou</w:t>
      </w:r>
      <w:r w:rsidR="001346BB">
        <w:rPr>
          <w:sz w:val="22"/>
          <w:szCs w:val="22"/>
        </w:rPr>
        <w:t xml:space="preserve">p; 9 </w:t>
      </w:r>
      <w:r w:rsidR="00C3108B" w:rsidRPr="005821C4">
        <w:rPr>
          <w:sz w:val="22"/>
          <w:szCs w:val="22"/>
        </w:rPr>
        <w:t xml:space="preserve">events in </w:t>
      </w:r>
      <w:r w:rsidR="0026735C">
        <w:rPr>
          <w:sz w:val="22"/>
          <w:szCs w:val="22"/>
        </w:rPr>
        <w:t xml:space="preserve">6 patients in </w:t>
      </w:r>
      <w:r w:rsidR="00C3108B" w:rsidRPr="005821C4">
        <w:rPr>
          <w:sz w:val="22"/>
          <w:szCs w:val="22"/>
        </w:rPr>
        <w:t>PBO</w:t>
      </w:r>
      <w:r w:rsidR="001346BB">
        <w:rPr>
          <w:sz w:val="22"/>
          <w:szCs w:val="22"/>
        </w:rPr>
        <w:t xml:space="preserve"> gr</w:t>
      </w:r>
      <w:r w:rsidR="008E1269">
        <w:rPr>
          <w:sz w:val="22"/>
          <w:szCs w:val="22"/>
        </w:rPr>
        <w:t>ou</w:t>
      </w:r>
      <w:r w:rsidR="001346BB">
        <w:rPr>
          <w:sz w:val="22"/>
          <w:szCs w:val="22"/>
        </w:rPr>
        <w:t>p)</w:t>
      </w:r>
      <w:r w:rsidR="00A62359">
        <w:rPr>
          <w:sz w:val="22"/>
          <w:szCs w:val="22"/>
        </w:rPr>
        <w:t xml:space="preserve">. </w:t>
      </w:r>
      <w:r w:rsidR="00D3107E">
        <w:rPr>
          <w:sz w:val="22"/>
          <w:szCs w:val="22"/>
        </w:rPr>
        <w:t>Also</w:t>
      </w:r>
      <w:r w:rsidR="001346BB">
        <w:rPr>
          <w:sz w:val="22"/>
          <w:szCs w:val="22"/>
        </w:rPr>
        <w:t xml:space="preserve">, </w:t>
      </w:r>
      <w:r w:rsidR="001346BB">
        <w:rPr>
          <w:rFonts w:eastAsia="Times New Roman"/>
          <w:sz w:val="22"/>
          <w:szCs w:val="22"/>
        </w:rPr>
        <w:t>i</w:t>
      </w:r>
      <w:r w:rsidR="006300FC" w:rsidRPr="005821C4">
        <w:rPr>
          <w:rFonts w:eastAsia="Times New Roman"/>
          <w:sz w:val="22"/>
          <w:szCs w:val="22"/>
        </w:rPr>
        <w:t xml:space="preserve">n </w:t>
      </w:r>
      <w:r w:rsidR="000A22BC">
        <w:rPr>
          <w:rFonts w:eastAsia="Times New Roman"/>
          <w:sz w:val="22"/>
          <w:szCs w:val="22"/>
        </w:rPr>
        <w:t>APPROACH, p</w:t>
      </w:r>
      <w:r w:rsidR="005B1359">
        <w:rPr>
          <w:rFonts w:eastAsia="Times New Roman"/>
          <w:sz w:val="22"/>
          <w:szCs w:val="22"/>
        </w:rPr>
        <w:t>atien</w:t>
      </w:r>
      <w:r w:rsidR="00D3107E">
        <w:rPr>
          <w:rFonts w:eastAsia="Times New Roman"/>
          <w:sz w:val="22"/>
          <w:szCs w:val="22"/>
        </w:rPr>
        <w:t>ts</w:t>
      </w:r>
      <w:r w:rsidR="006300FC" w:rsidRPr="005821C4">
        <w:rPr>
          <w:rFonts w:eastAsia="Times New Roman"/>
          <w:sz w:val="22"/>
          <w:szCs w:val="22"/>
        </w:rPr>
        <w:t xml:space="preserve"> with ≥2 epis</w:t>
      </w:r>
      <w:r w:rsidR="0053273B">
        <w:rPr>
          <w:rFonts w:eastAsia="Times New Roman"/>
          <w:sz w:val="22"/>
          <w:szCs w:val="22"/>
        </w:rPr>
        <w:t>odes of pancreatitis in the 5</w:t>
      </w:r>
      <w:r w:rsidR="006300FC" w:rsidRPr="005821C4">
        <w:rPr>
          <w:rFonts w:eastAsia="Times New Roman"/>
          <w:sz w:val="22"/>
          <w:szCs w:val="22"/>
        </w:rPr>
        <w:t xml:space="preserve"> y</w:t>
      </w:r>
      <w:r w:rsidR="00351077">
        <w:rPr>
          <w:rFonts w:eastAsia="Times New Roman"/>
          <w:sz w:val="22"/>
          <w:szCs w:val="22"/>
        </w:rPr>
        <w:t>ea</w:t>
      </w:r>
      <w:r w:rsidR="006300FC" w:rsidRPr="005821C4">
        <w:rPr>
          <w:rFonts w:eastAsia="Times New Roman"/>
          <w:sz w:val="22"/>
          <w:szCs w:val="22"/>
        </w:rPr>
        <w:t>rs before randomization</w:t>
      </w:r>
      <w:r w:rsidR="005C47AF">
        <w:rPr>
          <w:rFonts w:eastAsia="Times New Roman"/>
          <w:sz w:val="22"/>
          <w:szCs w:val="22"/>
        </w:rPr>
        <w:t xml:space="preserve"> suffered no attacks </w:t>
      </w:r>
      <w:r w:rsidR="0057015B" w:rsidRPr="0026735C">
        <w:rPr>
          <w:rFonts w:eastAsia="Times New Roman"/>
          <w:sz w:val="22"/>
          <w:szCs w:val="22"/>
        </w:rPr>
        <w:t>in</w:t>
      </w:r>
      <w:r w:rsidR="0057015B">
        <w:rPr>
          <w:rFonts w:eastAsia="Times New Roman"/>
          <w:sz w:val="22"/>
          <w:szCs w:val="22"/>
        </w:rPr>
        <w:t xml:space="preserve"> </w:t>
      </w:r>
      <w:r w:rsidR="00781C0C">
        <w:rPr>
          <w:rFonts w:eastAsia="Times New Roman"/>
          <w:sz w:val="22"/>
          <w:szCs w:val="22"/>
        </w:rPr>
        <w:t xml:space="preserve">the study </w:t>
      </w:r>
      <w:r w:rsidR="005B1359">
        <w:rPr>
          <w:rFonts w:eastAsia="Times New Roman"/>
          <w:sz w:val="22"/>
          <w:szCs w:val="22"/>
        </w:rPr>
        <w:t>treatment</w:t>
      </w:r>
      <w:r w:rsidR="00781C0C">
        <w:rPr>
          <w:rFonts w:eastAsia="Times New Roman"/>
          <w:sz w:val="22"/>
          <w:szCs w:val="22"/>
        </w:rPr>
        <w:t xml:space="preserve"> period </w:t>
      </w:r>
      <w:r w:rsidR="005C47AF">
        <w:rPr>
          <w:rFonts w:eastAsia="Times New Roman"/>
          <w:sz w:val="22"/>
          <w:szCs w:val="22"/>
        </w:rPr>
        <w:t>(p=0.02).</w:t>
      </w:r>
      <w:r w:rsidR="00B37CAF">
        <w:rPr>
          <w:rFonts w:eastAsia="Times New Roman"/>
          <w:sz w:val="22"/>
          <w:szCs w:val="22"/>
        </w:rPr>
        <w:t xml:space="preserve"> </w:t>
      </w:r>
      <w:r w:rsidR="00BF0ED3" w:rsidRPr="005821C4">
        <w:rPr>
          <w:rFonts w:eastAsia="Times New Roman"/>
          <w:sz w:val="22"/>
          <w:szCs w:val="22"/>
        </w:rPr>
        <w:t> </w:t>
      </w:r>
      <w:r w:rsidR="00A62359">
        <w:rPr>
          <w:rFonts w:eastAsia="Times New Roman"/>
          <w:sz w:val="22"/>
          <w:szCs w:val="22"/>
        </w:rPr>
        <w:t xml:space="preserve">In APPROACH, </w:t>
      </w:r>
      <w:r w:rsidR="00BF0ED3" w:rsidRPr="005821C4">
        <w:rPr>
          <w:rFonts w:eastAsia="Times New Roman"/>
          <w:sz w:val="22"/>
          <w:szCs w:val="22"/>
        </w:rPr>
        <w:t xml:space="preserve">TGs </w:t>
      </w:r>
      <w:r w:rsidR="00781C0C">
        <w:rPr>
          <w:rFonts w:eastAsia="Times New Roman"/>
          <w:sz w:val="22"/>
          <w:szCs w:val="22"/>
        </w:rPr>
        <w:t xml:space="preserve">at month 3 </w:t>
      </w:r>
      <w:r w:rsidR="00BF0ED3">
        <w:rPr>
          <w:rFonts w:eastAsia="Times New Roman"/>
          <w:sz w:val="22"/>
          <w:szCs w:val="22"/>
        </w:rPr>
        <w:t xml:space="preserve">decreased by 77% </w:t>
      </w:r>
      <w:r w:rsidR="008E1269">
        <w:rPr>
          <w:rFonts w:eastAsia="Times New Roman"/>
          <w:sz w:val="22"/>
          <w:szCs w:val="22"/>
        </w:rPr>
        <w:t xml:space="preserve">in </w:t>
      </w:r>
      <w:r w:rsidR="008E1269" w:rsidRPr="005821C4">
        <w:rPr>
          <w:rFonts w:eastAsia="Times New Roman"/>
          <w:sz w:val="22"/>
          <w:szCs w:val="22"/>
        </w:rPr>
        <w:t>VLN</w:t>
      </w:r>
      <w:r w:rsidR="00A62359">
        <w:rPr>
          <w:rFonts w:eastAsia="Times New Roman"/>
          <w:sz w:val="22"/>
          <w:szCs w:val="22"/>
        </w:rPr>
        <w:t xml:space="preserve"> </w:t>
      </w:r>
      <w:r w:rsidR="00BF0ED3" w:rsidRPr="005821C4">
        <w:rPr>
          <w:rFonts w:eastAsia="Times New Roman"/>
          <w:sz w:val="22"/>
          <w:szCs w:val="22"/>
        </w:rPr>
        <w:t>gr</w:t>
      </w:r>
      <w:r w:rsidR="00A62359">
        <w:rPr>
          <w:rFonts w:eastAsia="Times New Roman"/>
          <w:sz w:val="22"/>
          <w:szCs w:val="22"/>
        </w:rPr>
        <w:t>ou</w:t>
      </w:r>
      <w:r w:rsidR="00BF0ED3" w:rsidRPr="005821C4">
        <w:rPr>
          <w:rFonts w:eastAsia="Times New Roman"/>
          <w:sz w:val="22"/>
          <w:szCs w:val="22"/>
        </w:rPr>
        <w:t>p (n=33) and increased by 18% in PBO gr</w:t>
      </w:r>
      <w:r w:rsidR="00A62359">
        <w:rPr>
          <w:rFonts w:eastAsia="Times New Roman"/>
          <w:sz w:val="22"/>
          <w:szCs w:val="22"/>
        </w:rPr>
        <w:t>ou</w:t>
      </w:r>
      <w:r w:rsidR="00BF0ED3" w:rsidRPr="005821C4">
        <w:rPr>
          <w:rFonts w:eastAsia="Times New Roman"/>
          <w:sz w:val="22"/>
          <w:szCs w:val="22"/>
        </w:rPr>
        <w:t>p (n=33) (p&lt;0.0001)</w:t>
      </w:r>
      <w:r w:rsidR="00A62359">
        <w:rPr>
          <w:rFonts w:eastAsia="Times New Roman"/>
          <w:sz w:val="22"/>
          <w:szCs w:val="22"/>
        </w:rPr>
        <w:t xml:space="preserve">. </w:t>
      </w:r>
      <w:r w:rsidR="00BF0ED3">
        <w:rPr>
          <w:rFonts w:eastAsia="Times New Roman"/>
          <w:sz w:val="22"/>
          <w:szCs w:val="22"/>
        </w:rPr>
        <w:t xml:space="preserve">In </w:t>
      </w:r>
      <w:r w:rsidR="000A22BC">
        <w:rPr>
          <w:rFonts w:eastAsia="Times New Roman"/>
          <w:sz w:val="22"/>
          <w:szCs w:val="22"/>
        </w:rPr>
        <w:t>COMPASS</w:t>
      </w:r>
      <w:r w:rsidR="00A62359">
        <w:rPr>
          <w:rFonts w:eastAsia="Times New Roman"/>
          <w:sz w:val="22"/>
          <w:szCs w:val="22"/>
        </w:rPr>
        <w:t xml:space="preserve">, VLN decreased TG </w:t>
      </w:r>
      <w:r w:rsidR="00BF0ED3" w:rsidRPr="005821C4">
        <w:rPr>
          <w:sz w:val="22"/>
          <w:szCs w:val="22"/>
        </w:rPr>
        <w:t>7</w:t>
      </w:r>
      <w:r w:rsidR="00A62359">
        <w:rPr>
          <w:sz w:val="22"/>
          <w:szCs w:val="22"/>
        </w:rPr>
        <w:t>3</w:t>
      </w:r>
      <w:r w:rsidR="00BF0ED3" w:rsidRPr="005821C4">
        <w:rPr>
          <w:sz w:val="22"/>
          <w:szCs w:val="22"/>
        </w:rPr>
        <w:t xml:space="preserve">% (p&lt;0.0001) (n=75) after 3 months, compared with </w:t>
      </w:r>
      <w:r w:rsidR="00A62359">
        <w:rPr>
          <w:sz w:val="22"/>
          <w:szCs w:val="22"/>
        </w:rPr>
        <w:t xml:space="preserve">2% </w:t>
      </w:r>
      <w:r w:rsidR="00BF0ED3" w:rsidRPr="005821C4">
        <w:rPr>
          <w:sz w:val="22"/>
          <w:szCs w:val="22"/>
        </w:rPr>
        <w:t xml:space="preserve">decrease in PBO (n=38). </w:t>
      </w:r>
      <w:r w:rsidR="005821C4" w:rsidRPr="005821C4">
        <w:rPr>
          <w:sz w:val="22"/>
          <w:szCs w:val="22"/>
        </w:rPr>
        <w:t xml:space="preserve">The most common </w:t>
      </w:r>
      <w:r w:rsidR="00A94F1C">
        <w:rPr>
          <w:sz w:val="22"/>
          <w:szCs w:val="22"/>
        </w:rPr>
        <w:t xml:space="preserve">AE </w:t>
      </w:r>
      <w:r w:rsidR="00A62359">
        <w:rPr>
          <w:sz w:val="22"/>
          <w:szCs w:val="22"/>
        </w:rPr>
        <w:t xml:space="preserve">with </w:t>
      </w:r>
      <w:r w:rsidR="00A94F1C">
        <w:rPr>
          <w:sz w:val="22"/>
          <w:szCs w:val="22"/>
        </w:rPr>
        <w:t xml:space="preserve">VLN </w:t>
      </w:r>
      <w:r w:rsidR="00D3107E">
        <w:rPr>
          <w:sz w:val="22"/>
          <w:szCs w:val="22"/>
        </w:rPr>
        <w:t>was</w:t>
      </w:r>
      <w:r w:rsidR="00D3107E" w:rsidRPr="005821C4">
        <w:rPr>
          <w:sz w:val="22"/>
          <w:szCs w:val="22"/>
        </w:rPr>
        <w:t xml:space="preserve"> </w:t>
      </w:r>
      <w:r w:rsidR="005821C4" w:rsidRPr="005821C4">
        <w:rPr>
          <w:sz w:val="22"/>
          <w:szCs w:val="22"/>
        </w:rPr>
        <w:t>injection site reaction (</w:t>
      </w:r>
      <w:r w:rsidR="005B1359">
        <w:rPr>
          <w:sz w:val="22"/>
          <w:szCs w:val="22"/>
        </w:rPr>
        <w:t>percentage</w:t>
      </w:r>
      <w:r w:rsidR="00781C0C">
        <w:rPr>
          <w:sz w:val="22"/>
          <w:szCs w:val="22"/>
        </w:rPr>
        <w:t xml:space="preserve"> of injections affected: </w:t>
      </w:r>
      <w:r w:rsidR="005821C4" w:rsidRPr="005821C4">
        <w:rPr>
          <w:sz w:val="22"/>
          <w:szCs w:val="22"/>
        </w:rPr>
        <w:t>1</w:t>
      </w:r>
      <w:r w:rsidR="00A62359">
        <w:rPr>
          <w:sz w:val="22"/>
          <w:szCs w:val="22"/>
        </w:rPr>
        <w:t>2%</w:t>
      </w:r>
      <w:r w:rsidR="00FC177F">
        <w:rPr>
          <w:sz w:val="22"/>
          <w:szCs w:val="22"/>
        </w:rPr>
        <w:t xml:space="preserve"> FCS/2</w:t>
      </w:r>
      <w:r w:rsidR="00A62359">
        <w:rPr>
          <w:sz w:val="22"/>
          <w:szCs w:val="22"/>
        </w:rPr>
        <w:t>4%</w:t>
      </w:r>
      <w:r w:rsidR="00FC177F">
        <w:rPr>
          <w:sz w:val="22"/>
          <w:szCs w:val="22"/>
        </w:rPr>
        <w:t xml:space="preserve"> </w:t>
      </w:r>
      <w:proofErr w:type="spellStart"/>
      <w:r w:rsidR="00114261">
        <w:rPr>
          <w:sz w:val="22"/>
          <w:szCs w:val="22"/>
        </w:rPr>
        <w:t>s</w:t>
      </w:r>
      <w:r w:rsidR="00FC177F">
        <w:rPr>
          <w:sz w:val="22"/>
          <w:szCs w:val="22"/>
        </w:rPr>
        <w:t>HTG</w:t>
      </w:r>
      <w:proofErr w:type="spellEnd"/>
      <w:r w:rsidR="00FC177F">
        <w:rPr>
          <w:sz w:val="22"/>
          <w:szCs w:val="22"/>
        </w:rPr>
        <w:t>)</w:t>
      </w:r>
      <w:r w:rsidR="005821C4" w:rsidRPr="005821C4">
        <w:rPr>
          <w:sz w:val="22"/>
          <w:szCs w:val="22"/>
        </w:rPr>
        <w:t xml:space="preserve">. </w:t>
      </w:r>
      <w:r w:rsidR="005821C4" w:rsidRPr="00D503E6">
        <w:rPr>
          <w:sz w:val="22"/>
          <w:szCs w:val="22"/>
        </w:rPr>
        <w:t>Declines in platelet counts led to 5 early terminations</w:t>
      </w:r>
      <w:r w:rsidR="00FC177F" w:rsidRPr="00D503E6">
        <w:rPr>
          <w:sz w:val="22"/>
          <w:szCs w:val="22"/>
        </w:rPr>
        <w:t xml:space="preserve"> in </w:t>
      </w:r>
      <w:r w:rsidR="000A22BC">
        <w:rPr>
          <w:sz w:val="22"/>
          <w:szCs w:val="22"/>
        </w:rPr>
        <w:t>APPROACH</w:t>
      </w:r>
      <w:r w:rsidR="00D3107E">
        <w:rPr>
          <w:sz w:val="22"/>
          <w:szCs w:val="22"/>
        </w:rPr>
        <w:t xml:space="preserve">, </w:t>
      </w:r>
      <w:r w:rsidR="00D3107E" w:rsidRPr="00D503E6">
        <w:rPr>
          <w:sz w:val="22"/>
          <w:szCs w:val="22"/>
        </w:rPr>
        <w:t>2</w:t>
      </w:r>
      <w:r w:rsidR="005821C4" w:rsidRPr="00D503E6">
        <w:rPr>
          <w:rStyle w:val="s15"/>
          <w:rFonts w:eastAsia="Times New Roman"/>
          <w:sz w:val="22"/>
          <w:szCs w:val="22"/>
        </w:rPr>
        <w:t xml:space="preserve"> of which had platelets &lt;25,000/µl</w:t>
      </w:r>
      <w:r w:rsidR="00781C0C">
        <w:rPr>
          <w:rStyle w:val="s15"/>
          <w:rFonts w:eastAsia="Times New Roman"/>
          <w:sz w:val="22"/>
          <w:szCs w:val="22"/>
        </w:rPr>
        <w:t>;</w:t>
      </w:r>
      <w:r w:rsidR="00A62359">
        <w:rPr>
          <w:rStyle w:val="s15"/>
          <w:rFonts w:eastAsia="Times New Roman"/>
          <w:sz w:val="22"/>
          <w:szCs w:val="22"/>
        </w:rPr>
        <w:t xml:space="preserve"> </w:t>
      </w:r>
      <w:r w:rsidR="00D3107E">
        <w:rPr>
          <w:rStyle w:val="s15"/>
          <w:rFonts w:eastAsia="Times New Roman"/>
          <w:sz w:val="22"/>
          <w:szCs w:val="22"/>
        </w:rPr>
        <w:t xml:space="preserve">platelet </w:t>
      </w:r>
      <w:r w:rsidR="00781C0C">
        <w:rPr>
          <w:rStyle w:val="s15"/>
          <w:rFonts w:eastAsia="Times New Roman"/>
          <w:sz w:val="22"/>
          <w:szCs w:val="22"/>
        </w:rPr>
        <w:t>counts</w:t>
      </w:r>
      <w:r w:rsidR="00A62359">
        <w:rPr>
          <w:rStyle w:val="s15"/>
          <w:rFonts w:eastAsia="Times New Roman"/>
          <w:sz w:val="22"/>
          <w:szCs w:val="22"/>
        </w:rPr>
        <w:t xml:space="preserve"> recovered to normal after VLN stopped</w:t>
      </w:r>
      <w:r w:rsidR="005821C4" w:rsidRPr="00D503E6">
        <w:rPr>
          <w:rStyle w:val="s15"/>
          <w:rFonts w:eastAsia="Times New Roman"/>
          <w:sz w:val="22"/>
          <w:szCs w:val="22"/>
        </w:rPr>
        <w:t xml:space="preserve">. </w:t>
      </w:r>
      <w:r w:rsidR="005821C4" w:rsidRPr="00D503E6">
        <w:rPr>
          <w:sz w:val="22"/>
          <w:szCs w:val="22"/>
        </w:rPr>
        <w:t xml:space="preserve">There were no serious platelet events in </w:t>
      </w:r>
      <w:r w:rsidR="000A22BC">
        <w:rPr>
          <w:sz w:val="22"/>
          <w:szCs w:val="22"/>
        </w:rPr>
        <w:t xml:space="preserve">COMPASS, </w:t>
      </w:r>
      <w:r w:rsidR="00A62359">
        <w:rPr>
          <w:sz w:val="22"/>
          <w:szCs w:val="22"/>
        </w:rPr>
        <w:t xml:space="preserve">but </w:t>
      </w:r>
      <w:r w:rsidR="00D3107E">
        <w:rPr>
          <w:sz w:val="22"/>
          <w:szCs w:val="22"/>
        </w:rPr>
        <w:t>1</w:t>
      </w:r>
      <w:r w:rsidR="00A62359">
        <w:rPr>
          <w:sz w:val="22"/>
          <w:szCs w:val="22"/>
        </w:rPr>
        <w:t xml:space="preserve"> potentially </w:t>
      </w:r>
      <w:r w:rsidR="005821C4" w:rsidRPr="00D503E6">
        <w:rPr>
          <w:sz w:val="22"/>
          <w:szCs w:val="22"/>
        </w:rPr>
        <w:t xml:space="preserve">related </w:t>
      </w:r>
      <w:r w:rsidR="0057015B" w:rsidRPr="0026735C">
        <w:rPr>
          <w:sz w:val="22"/>
          <w:szCs w:val="22"/>
        </w:rPr>
        <w:t>S</w:t>
      </w:r>
      <w:r w:rsidR="00D3107E">
        <w:rPr>
          <w:sz w:val="22"/>
          <w:szCs w:val="22"/>
        </w:rPr>
        <w:t>AE</w:t>
      </w:r>
      <w:r w:rsidR="005821C4" w:rsidRPr="00D503E6">
        <w:rPr>
          <w:sz w:val="22"/>
          <w:szCs w:val="22"/>
        </w:rPr>
        <w:t xml:space="preserve"> reported as </w:t>
      </w:r>
      <w:r w:rsidR="0053273B" w:rsidRPr="00D503E6">
        <w:rPr>
          <w:sz w:val="22"/>
          <w:szCs w:val="22"/>
        </w:rPr>
        <w:t xml:space="preserve">serum </w:t>
      </w:r>
      <w:r w:rsidR="002D732F" w:rsidRPr="00D503E6">
        <w:rPr>
          <w:sz w:val="22"/>
          <w:szCs w:val="22"/>
        </w:rPr>
        <w:t>sickness occurred</w:t>
      </w:r>
      <w:r w:rsidR="0053273B" w:rsidRPr="00D503E6">
        <w:rPr>
          <w:sz w:val="22"/>
          <w:szCs w:val="22"/>
        </w:rPr>
        <w:t xml:space="preserve"> 2</w:t>
      </w:r>
      <w:r w:rsidR="005821C4" w:rsidRPr="00D503E6">
        <w:rPr>
          <w:sz w:val="22"/>
          <w:szCs w:val="22"/>
        </w:rPr>
        <w:t xml:space="preserve"> w</w:t>
      </w:r>
      <w:r w:rsidR="00351077">
        <w:rPr>
          <w:sz w:val="22"/>
          <w:szCs w:val="22"/>
        </w:rPr>
        <w:t>ee</w:t>
      </w:r>
      <w:r w:rsidR="005821C4" w:rsidRPr="00D503E6">
        <w:rPr>
          <w:sz w:val="22"/>
          <w:szCs w:val="22"/>
        </w:rPr>
        <w:t>ks after the last study dose.</w:t>
      </w:r>
      <w:r w:rsidR="005821C4" w:rsidRPr="005821C4">
        <w:rPr>
          <w:sz w:val="22"/>
          <w:szCs w:val="22"/>
        </w:rPr>
        <w:t xml:space="preserve"> </w:t>
      </w:r>
    </w:p>
    <w:p w14:paraId="3C1AB44D" w14:textId="73625BB3" w:rsidR="00B750B0" w:rsidRPr="005821C4" w:rsidRDefault="00945600" w:rsidP="00621DFD">
      <w:pPr>
        <w:spacing w:line="276" w:lineRule="auto"/>
        <w:rPr>
          <w:rFonts w:ascii="Times New Roman" w:hAnsi="Times New Roman" w:cs="Times New Roman"/>
          <w:color w:val="000000"/>
        </w:rPr>
      </w:pPr>
      <w:r w:rsidRPr="005821C4">
        <w:rPr>
          <w:rFonts w:ascii="Times New Roman" w:hAnsi="Times New Roman" w:cs="Times New Roman"/>
          <w:b/>
        </w:rPr>
        <w:t>Conclusions</w:t>
      </w:r>
      <w:r w:rsidR="00621DFD" w:rsidRPr="005821C4">
        <w:rPr>
          <w:rFonts w:ascii="Times New Roman" w:hAnsi="Times New Roman" w:cs="Times New Roman"/>
        </w:rPr>
        <w:t xml:space="preserve">: </w:t>
      </w:r>
      <w:r w:rsidR="0056087C" w:rsidRPr="005821C4">
        <w:rPr>
          <w:rFonts w:ascii="Times New Roman" w:hAnsi="Times New Roman" w:cs="Times New Roman"/>
          <w:color w:val="000000"/>
        </w:rPr>
        <w:t>V</w:t>
      </w:r>
      <w:r w:rsidR="00351077">
        <w:rPr>
          <w:rFonts w:ascii="Times New Roman" w:hAnsi="Times New Roman" w:cs="Times New Roman"/>
          <w:color w:val="000000"/>
        </w:rPr>
        <w:t>olanesorsen</w:t>
      </w:r>
      <w:r w:rsidR="002D732F">
        <w:rPr>
          <w:rFonts w:ascii="Times New Roman" w:hAnsi="Times New Roman" w:cs="Times New Roman"/>
          <w:color w:val="000000"/>
        </w:rPr>
        <w:t xml:space="preserve"> </w:t>
      </w:r>
      <w:r w:rsidR="0056087C" w:rsidRPr="005821C4">
        <w:rPr>
          <w:rFonts w:ascii="Times New Roman" w:hAnsi="Times New Roman" w:cs="Times New Roman"/>
          <w:color w:val="000000"/>
        </w:rPr>
        <w:t>treatment</w:t>
      </w:r>
      <w:r w:rsidR="00621DFD" w:rsidRPr="005821C4">
        <w:rPr>
          <w:rFonts w:ascii="Times New Roman" w:hAnsi="Times New Roman" w:cs="Times New Roman"/>
          <w:color w:val="000000"/>
        </w:rPr>
        <w:t xml:space="preserve"> reduced </w:t>
      </w:r>
      <w:r w:rsidR="00837459" w:rsidRPr="005821C4">
        <w:rPr>
          <w:rFonts w:ascii="Times New Roman" w:hAnsi="Times New Roman" w:cs="Times New Roman"/>
          <w:color w:val="000000"/>
        </w:rPr>
        <w:t>TG</w:t>
      </w:r>
      <w:r w:rsidR="00114261">
        <w:rPr>
          <w:rFonts w:ascii="Times New Roman" w:hAnsi="Times New Roman" w:cs="Times New Roman"/>
          <w:color w:val="000000"/>
        </w:rPr>
        <w:t>s</w:t>
      </w:r>
      <w:r w:rsidR="00297510" w:rsidRPr="005821C4">
        <w:rPr>
          <w:rFonts w:ascii="Times New Roman" w:hAnsi="Times New Roman" w:cs="Times New Roman"/>
          <w:color w:val="000000"/>
        </w:rPr>
        <w:t xml:space="preserve"> an</w:t>
      </w:r>
      <w:r w:rsidR="00621DFD" w:rsidRPr="005821C4">
        <w:rPr>
          <w:rFonts w:ascii="Times New Roman" w:hAnsi="Times New Roman" w:cs="Times New Roman"/>
          <w:color w:val="000000"/>
        </w:rPr>
        <w:t xml:space="preserve">d </w:t>
      </w:r>
      <w:r w:rsidR="00781C0C">
        <w:rPr>
          <w:rFonts w:ascii="Times New Roman" w:hAnsi="Times New Roman" w:cs="Times New Roman"/>
          <w:color w:val="000000"/>
        </w:rPr>
        <w:t xml:space="preserve">consequent </w:t>
      </w:r>
      <w:r w:rsidR="00D3107E">
        <w:rPr>
          <w:rFonts w:ascii="Times New Roman" w:hAnsi="Times New Roman" w:cs="Times New Roman"/>
          <w:color w:val="000000"/>
        </w:rPr>
        <w:t>AP</w:t>
      </w:r>
      <w:r w:rsidR="00781C0C">
        <w:rPr>
          <w:rFonts w:ascii="Times New Roman" w:hAnsi="Times New Roman" w:cs="Times New Roman"/>
          <w:color w:val="000000"/>
        </w:rPr>
        <w:t xml:space="preserve"> risk</w:t>
      </w:r>
      <w:r w:rsidR="00621DFD" w:rsidRPr="005821C4">
        <w:rPr>
          <w:rFonts w:ascii="Times New Roman" w:hAnsi="Times New Roman" w:cs="Times New Roman"/>
          <w:color w:val="000000"/>
        </w:rPr>
        <w:t xml:space="preserve"> in </w:t>
      </w:r>
      <w:r w:rsidR="00297510" w:rsidRPr="005821C4">
        <w:rPr>
          <w:rFonts w:ascii="Times New Roman" w:hAnsi="Times New Roman" w:cs="Times New Roman"/>
          <w:color w:val="000000"/>
        </w:rPr>
        <w:t xml:space="preserve">FCS and </w:t>
      </w:r>
      <w:proofErr w:type="spellStart"/>
      <w:r w:rsidR="002D732F" w:rsidRPr="0026735C">
        <w:rPr>
          <w:rFonts w:ascii="Times New Roman" w:hAnsi="Times New Roman" w:cs="Times New Roman"/>
          <w:color w:val="000000"/>
        </w:rPr>
        <w:t>s</w:t>
      </w:r>
      <w:r w:rsidR="003145A8" w:rsidRPr="0026735C">
        <w:rPr>
          <w:rFonts w:ascii="Times New Roman" w:hAnsi="Times New Roman" w:cs="Times New Roman"/>
          <w:color w:val="000000"/>
        </w:rPr>
        <w:t>H</w:t>
      </w:r>
      <w:r w:rsidR="00FC177F" w:rsidRPr="0026735C">
        <w:rPr>
          <w:rFonts w:ascii="Times New Roman" w:hAnsi="Times New Roman" w:cs="Times New Roman"/>
          <w:color w:val="000000"/>
        </w:rPr>
        <w:t>TG</w:t>
      </w:r>
      <w:proofErr w:type="spellEnd"/>
      <w:r w:rsidR="005B1359">
        <w:rPr>
          <w:rFonts w:ascii="Times New Roman" w:hAnsi="Times New Roman" w:cs="Times New Roman"/>
          <w:color w:val="000000"/>
        </w:rPr>
        <w:t xml:space="preserve"> patients</w:t>
      </w:r>
      <w:r w:rsidR="00621DFD" w:rsidRPr="005821C4">
        <w:rPr>
          <w:rFonts w:ascii="Times New Roman" w:hAnsi="Times New Roman" w:cs="Times New Roman"/>
          <w:color w:val="000000"/>
        </w:rPr>
        <w:t xml:space="preserve">. </w:t>
      </w:r>
    </w:p>
    <w:p w14:paraId="6783C99C" w14:textId="6512FF0F" w:rsidR="00B57019" w:rsidRPr="005821C4" w:rsidRDefault="002433D7" w:rsidP="00621DFD">
      <w:pPr>
        <w:spacing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Words</w:t>
      </w:r>
      <w:r w:rsidR="00B57019" w:rsidRPr="005821C4">
        <w:rPr>
          <w:rFonts w:ascii="Times New Roman" w:hAnsi="Times New Roman" w:cs="Times New Roman"/>
          <w:color w:val="000000"/>
        </w:rPr>
        <w:t xml:space="preserve">: </w:t>
      </w:r>
      <w:r w:rsidR="008017E5">
        <w:rPr>
          <w:rFonts w:ascii="Times New Roman" w:hAnsi="Times New Roman" w:cs="Times New Roman"/>
          <w:color w:val="000000"/>
        </w:rPr>
        <w:t>294</w:t>
      </w:r>
    </w:p>
    <w:p w14:paraId="45DA4521" w14:textId="77777777" w:rsidR="00EB4AB9" w:rsidRPr="005821C4" w:rsidRDefault="00D81307" w:rsidP="00621DFD">
      <w:pPr>
        <w:spacing w:line="276" w:lineRule="auto"/>
        <w:rPr>
          <w:rFonts w:ascii="Times New Roman" w:hAnsi="Times New Roman" w:cs="Times New Roman"/>
          <w:b/>
          <w:color w:val="000000"/>
        </w:rPr>
      </w:pPr>
      <w:r w:rsidRPr="005821C4">
        <w:rPr>
          <w:rFonts w:ascii="Times New Roman" w:hAnsi="Times New Roman" w:cs="Times New Roman"/>
          <w:b/>
          <w:color w:val="000000"/>
        </w:rPr>
        <w:t xml:space="preserve">Disclosures:  </w:t>
      </w:r>
    </w:p>
    <w:p w14:paraId="619AEC8F" w14:textId="003D7CCF" w:rsidR="00D00827" w:rsidRPr="005821C4" w:rsidRDefault="00D00827" w:rsidP="00621DFD">
      <w:pPr>
        <w:spacing w:line="276" w:lineRule="auto"/>
        <w:rPr>
          <w:rFonts w:ascii="Times New Roman" w:hAnsi="Times New Roman" w:cs="Times New Roman"/>
          <w:b/>
          <w:color w:val="000000"/>
        </w:rPr>
      </w:pPr>
      <w:r w:rsidRPr="005821C4">
        <w:rPr>
          <w:rFonts w:ascii="Times New Roman" w:hAnsi="Times New Roman" w:cs="Times New Roman"/>
          <w:b/>
          <w:color w:val="000000"/>
        </w:rPr>
        <w:t xml:space="preserve">The </w:t>
      </w:r>
      <w:r w:rsidR="00B32B10" w:rsidRPr="005821C4">
        <w:rPr>
          <w:rFonts w:ascii="Times New Roman" w:hAnsi="Times New Roman" w:cs="Times New Roman"/>
          <w:b/>
          <w:color w:val="000000"/>
        </w:rPr>
        <w:t>APPROACH</w:t>
      </w:r>
      <w:r w:rsidR="00B32B10">
        <w:rPr>
          <w:rFonts w:ascii="Times New Roman" w:hAnsi="Times New Roman" w:cs="Times New Roman"/>
          <w:b/>
          <w:color w:val="000000"/>
        </w:rPr>
        <w:t xml:space="preserve"> and</w:t>
      </w:r>
      <w:r w:rsidR="005647CF">
        <w:rPr>
          <w:rFonts w:ascii="Times New Roman" w:hAnsi="Times New Roman" w:cs="Times New Roman"/>
          <w:b/>
          <w:color w:val="000000"/>
        </w:rPr>
        <w:t xml:space="preserve"> COMPASS</w:t>
      </w:r>
      <w:r w:rsidR="00AA6472" w:rsidRPr="005821C4">
        <w:rPr>
          <w:rFonts w:ascii="Times New Roman" w:hAnsi="Times New Roman" w:cs="Times New Roman"/>
          <w:b/>
          <w:color w:val="000000"/>
        </w:rPr>
        <w:t xml:space="preserve"> </w:t>
      </w:r>
      <w:r w:rsidRPr="005821C4">
        <w:rPr>
          <w:rFonts w:ascii="Times New Roman" w:hAnsi="Times New Roman" w:cs="Times New Roman"/>
          <w:b/>
          <w:color w:val="000000"/>
        </w:rPr>
        <w:t>studies were funded by Ionis Pharmaceuticals/Akcea Therapeutics</w:t>
      </w:r>
      <w:r w:rsidR="00AA6472" w:rsidRPr="005821C4">
        <w:rPr>
          <w:rFonts w:ascii="Times New Roman" w:hAnsi="Times New Roman" w:cs="Times New Roman"/>
          <w:b/>
          <w:color w:val="000000"/>
        </w:rPr>
        <w:t xml:space="preserve"> Inc</w:t>
      </w:r>
      <w:r w:rsidR="00624848" w:rsidRPr="005821C4">
        <w:rPr>
          <w:rFonts w:ascii="Times New Roman" w:hAnsi="Times New Roman" w:cs="Times New Roman"/>
          <w:b/>
          <w:color w:val="000000"/>
        </w:rPr>
        <w:t>, A Subsidiary of Ionis Pharmaceuticals</w:t>
      </w:r>
    </w:p>
    <w:p w14:paraId="0F722788" w14:textId="37008F60" w:rsidR="005A50CF" w:rsidRPr="005821C4" w:rsidRDefault="00D81307" w:rsidP="00621DFD">
      <w:pPr>
        <w:spacing w:line="276" w:lineRule="auto"/>
        <w:rPr>
          <w:rFonts w:ascii="Times New Roman" w:hAnsi="Times New Roman" w:cs="Times New Roman"/>
          <w:color w:val="000000"/>
        </w:rPr>
      </w:pPr>
      <w:r w:rsidRPr="005821C4">
        <w:rPr>
          <w:rFonts w:ascii="Times New Roman" w:hAnsi="Times New Roman" w:cs="Times New Roman"/>
          <w:b/>
          <w:color w:val="000000"/>
        </w:rPr>
        <w:t xml:space="preserve">Andres Gelrud </w:t>
      </w:r>
      <w:r w:rsidRPr="005821C4">
        <w:rPr>
          <w:rFonts w:ascii="Times New Roman" w:hAnsi="Times New Roman" w:cs="Times New Roman"/>
          <w:color w:val="000000"/>
        </w:rPr>
        <w:t>has</w:t>
      </w:r>
      <w:r w:rsidR="005A50CF" w:rsidRPr="005821C4">
        <w:rPr>
          <w:rFonts w:ascii="Times New Roman" w:hAnsi="Times New Roman" w:cs="Times New Roman"/>
          <w:color w:val="000000"/>
        </w:rPr>
        <w:t xml:space="preserve"> received honorarium for consulting and</w:t>
      </w:r>
      <w:r w:rsidR="005647CF">
        <w:rPr>
          <w:rFonts w:ascii="Times New Roman" w:hAnsi="Times New Roman" w:cs="Times New Roman"/>
          <w:color w:val="000000"/>
        </w:rPr>
        <w:t>/or</w:t>
      </w:r>
      <w:r w:rsidR="006F1D71">
        <w:rPr>
          <w:rFonts w:ascii="Times New Roman" w:hAnsi="Times New Roman" w:cs="Times New Roman"/>
          <w:color w:val="000000"/>
        </w:rPr>
        <w:t xml:space="preserve"> speaker fees from AbbVie </w:t>
      </w:r>
      <w:r w:rsidR="005A50CF" w:rsidRPr="005821C4">
        <w:rPr>
          <w:rFonts w:ascii="Times New Roman" w:hAnsi="Times New Roman" w:cs="Times New Roman"/>
          <w:color w:val="000000"/>
        </w:rPr>
        <w:t>and Akcea Therapeutics</w:t>
      </w:r>
      <w:r w:rsidR="000B0C07">
        <w:rPr>
          <w:rFonts w:ascii="Times New Roman" w:hAnsi="Times New Roman" w:cs="Times New Roman"/>
          <w:color w:val="000000"/>
        </w:rPr>
        <w:t xml:space="preserve"> Inc</w:t>
      </w:r>
      <w:r w:rsidR="005A50CF" w:rsidRPr="005821C4">
        <w:rPr>
          <w:rFonts w:ascii="Times New Roman" w:hAnsi="Times New Roman" w:cs="Times New Roman"/>
          <w:color w:val="000000"/>
        </w:rPr>
        <w:t xml:space="preserve">.  He also has received a research grant from Dompe and </w:t>
      </w:r>
      <w:r w:rsidR="002D6FEC" w:rsidRPr="005821C4">
        <w:rPr>
          <w:rFonts w:ascii="Times New Roman" w:hAnsi="Times New Roman" w:cs="Times New Roman"/>
          <w:color w:val="000000"/>
        </w:rPr>
        <w:t>royalties</w:t>
      </w:r>
      <w:r w:rsidR="005647CF">
        <w:rPr>
          <w:rFonts w:ascii="Times New Roman" w:hAnsi="Times New Roman" w:cs="Times New Roman"/>
          <w:color w:val="000000"/>
        </w:rPr>
        <w:t xml:space="preserve"> from </w:t>
      </w:r>
      <w:proofErr w:type="spellStart"/>
      <w:r w:rsidR="005647CF">
        <w:rPr>
          <w:rFonts w:ascii="Times New Roman" w:hAnsi="Times New Roman" w:cs="Times New Roman"/>
          <w:color w:val="000000"/>
        </w:rPr>
        <w:t>UpToDate</w:t>
      </w:r>
      <w:proofErr w:type="spellEnd"/>
      <w:r w:rsidR="006F1D71">
        <w:rPr>
          <w:rFonts w:ascii="Times New Roman" w:hAnsi="Times New Roman" w:cs="Times New Roman"/>
          <w:color w:val="000000"/>
        </w:rPr>
        <w:t>.</w:t>
      </w:r>
      <w:r w:rsidR="005A50CF" w:rsidRPr="005821C4">
        <w:rPr>
          <w:rFonts w:ascii="Times New Roman" w:hAnsi="Times New Roman" w:cs="Times New Roman"/>
          <w:color w:val="000000"/>
        </w:rPr>
        <w:t xml:space="preserve"> </w:t>
      </w:r>
    </w:p>
    <w:p w14:paraId="2963505E" w14:textId="744E4322" w:rsidR="00D81307" w:rsidRPr="005821C4" w:rsidRDefault="00D81307" w:rsidP="00621DFD">
      <w:pPr>
        <w:spacing w:line="276" w:lineRule="auto"/>
        <w:rPr>
          <w:rFonts w:ascii="Times New Roman" w:hAnsi="Times New Roman" w:cs="Times New Roman"/>
          <w:color w:val="000000"/>
        </w:rPr>
      </w:pPr>
      <w:r w:rsidRPr="005821C4">
        <w:rPr>
          <w:rFonts w:ascii="Times New Roman" w:hAnsi="Times New Roman" w:cs="Times New Roman"/>
          <w:b/>
          <w:color w:val="000000"/>
        </w:rPr>
        <w:lastRenderedPageBreak/>
        <w:t>And</w:t>
      </w:r>
      <w:r w:rsidR="002D6FEC">
        <w:rPr>
          <w:rFonts w:ascii="Times New Roman" w:hAnsi="Times New Roman" w:cs="Times New Roman"/>
          <w:b/>
          <w:color w:val="000000"/>
        </w:rPr>
        <w:t xml:space="preserve">res </w:t>
      </w:r>
      <w:proofErr w:type="spellStart"/>
      <w:r w:rsidR="002D6FEC">
        <w:rPr>
          <w:rFonts w:ascii="Times New Roman" w:hAnsi="Times New Roman" w:cs="Times New Roman"/>
          <w:b/>
          <w:color w:val="000000"/>
        </w:rPr>
        <w:t>Digenio</w:t>
      </w:r>
      <w:proofErr w:type="spellEnd"/>
      <w:r w:rsidRPr="005821C4">
        <w:rPr>
          <w:rFonts w:ascii="Times New Roman" w:hAnsi="Times New Roman" w:cs="Times New Roman"/>
          <w:b/>
          <w:color w:val="000000"/>
        </w:rPr>
        <w:t>, Karren Williams</w:t>
      </w:r>
      <w:r w:rsidR="00777745">
        <w:rPr>
          <w:rFonts w:ascii="Times New Roman" w:hAnsi="Times New Roman" w:cs="Times New Roman"/>
          <w:b/>
          <w:color w:val="000000"/>
        </w:rPr>
        <w:t>, Richard Jones</w:t>
      </w:r>
      <w:r w:rsidRPr="005821C4">
        <w:rPr>
          <w:rFonts w:ascii="Times New Roman" w:hAnsi="Times New Roman" w:cs="Times New Roman"/>
          <w:b/>
          <w:color w:val="000000"/>
        </w:rPr>
        <w:t xml:space="preserve"> and Andy Hsieh </w:t>
      </w:r>
      <w:r w:rsidRPr="005821C4">
        <w:rPr>
          <w:rFonts w:ascii="Times New Roman" w:hAnsi="Times New Roman" w:cs="Times New Roman"/>
          <w:color w:val="000000"/>
        </w:rPr>
        <w:t xml:space="preserve">are employees </w:t>
      </w:r>
      <w:r w:rsidR="00624848" w:rsidRPr="005821C4">
        <w:rPr>
          <w:rFonts w:ascii="Times New Roman" w:hAnsi="Times New Roman" w:cs="Times New Roman"/>
          <w:color w:val="000000"/>
        </w:rPr>
        <w:t>of Akcea Therapeutics Inc</w:t>
      </w:r>
    </w:p>
    <w:p w14:paraId="620EF652" w14:textId="09FFDCEB" w:rsidR="00D81307" w:rsidRPr="005821C4" w:rsidRDefault="00D81307" w:rsidP="00621DFD">
      <w:pPr>
        <w:spacing w:line="276" w:lineRule="auto"/>
        <w:rPr>
          <w:rFonts w:ascii="Times New Roman" w:hAnsi="Times New Roman" w:cs="Times New Roman"/>
          <w:color w:val="000000"/>
        </w:rPr>
      </w:pPr>
      <w:r w:rsidRPr="005821C4">
        <w:rPr>
          <w:rFonts w:ascii="Times New Roman" w:hAnsi="Times New Roman" w:cs="Times New Roman"/>
          <w:b/>
          <w:color w:val="000000"/>
        </w:rPr>
        <w:t>Steve</w:t>
      </w:r>
      <w:r w:rsidR="00781C0C">
        <w:rPr>
          <w:rFonts w:ascii="Times New Roman" w:hAnsi="Times New Roman" w:cs="Times New Roman"/>
          <w:b/>
          <w:color w:val="000000"/>
        </w:rPr>
        <w:t>n</w:t>
      </w:r>
      <w:r w:rsidRPr="005821C4">
        <w:rPr>
          <w:rFonts w:ascii="Times New Roman" w:hAnsi="Times New Roman" w:cs="Times New Roman"/>
          <w:b/>
          <w:color w:val="000000"/>
        </w:rPr>
        <w:t xml:space="preserve"> Hughes, Richard Geary, Ver</w:t>
      </w:r>
      <w:r w:rsidR="0026735C">
        <w:rPr>
          <w:rFonts w:ascii="Times New Roman" w:hAnsi="Times New Roman" w:cs="Times New Roman"/>
          <w:b/>
          <w:color w:val="000000"/>
        </w:rPr>
        <w:t>onica Alexander, and Sam Tsimikas</w:t>
      </w:r>
      <w:r w:rsidRPr="005821C4">
        <w:rPr>
          <w:rFonts w:ascii="Times New Roman" w:hAnsi="Times New Roman" w:cs="Times New Roman"/>
          <w:b/>
          <w:color w:val="000000"/>
        </w:rPr>
        <w:t xml:space="preserve"> </w:t>
      </w:r>
      <w:r w:rsidRPr="005821C4">
        <w:rPr>
          <w:rFonts w:ascii="Times New Roman" w:hAnsi="Times New Roman" w:cs="Times New Roman"/>
          <w:color w:val="000000"/>
        </w:rPr>
        <w:t>are emp</w:t>
      </w:r>
      <w:r w:rsidR="00624848" w:rsidRPr="005821C4">
        <w:rPr>
          <w:rFonts w:ascii="Times New Roman" w:hAnsi="Times New Roman" w:cs="Times New Roman"/>
          <w:color w:val="000000"/>
        </w:rPr>
        <w:t>loyees of Ionis Pharmaceuticals</w:t>
      </w:r>
      <w:r w:rsidRPr="005821C4">
        <w:rPr>
          <w:rFonts w:ascii="Times New Roman" w:hAnsi="Times New Roman" w:cs="Times New Roman"/>
          <w:color w:val="000000"/>
        </w:rPr>
        <w:t xml:space="preserve">  </w:t>
      </w:r>
    </w:p>
    <w:p w14:paraId="730C8F43" w14:textId="2B893436" w:rsidR="00EB4AB9" w:rsidRPr="005821C4" w:rsidRDefault="00EB4AB9" w:rsidP="00EB4AB9">
      <w:pPr>
        <w:pStyle w:val="NormalWeb"/>
        <w:rPr>
          <w:sz w:val="22"/>
          <w:szCs w:val="22"/>
        </w:rPr>
      </w:pPr>
      <w:r w:rsidRPr="005821C4">
        <w:rPr>
          <w:b/>
          <w:color w:val="000000"/>
          <w:sz w:val="22"/>
          <w:szCs w:val="22"/>
        </w:rPr>
        <w:t xml:space="preserve">Joseph Witztum </w:t>
      </w:r>
      <w:r w:rsidR="00D00827" w:rsidRPr="005821C4">
        <w:rPr>
          <w:sz w:val="22"/>
          <w:szCs w:val="22"/>
        </w:rPr>
        <w:t>is a consultant to Ionis</w:t>
      </w:r>
      <w:r w:rsidRPr="005821C4">
        <w:rPr>
          <w:sz w:val="22"/>
          <w:szCs w:val="22"/>
        </w:rPr>
        <w:t xml:space="preserve"> Pharmaceutical</w:t>
      </w:r>
      <w:r w:rsidR="00D00827" w:rsidRPr="005821C4">
        <w:rPr>
          <w:sz w:val="22"/>
          <w:szCs w:val="22"/>
        </w:rPr>
        <w:t>s</w:t>
      </w:r>
      <w:r w:rsidRPr="005821C4">
        <w:rPr>
          <w:sz w:val="22"/>
          <w:szCs w:val="22"/>
        </w:rPr>
        <w:t xml:space="preserve">, </w:t>
      </w:r>
      <w:proofErr w:type="spellStart"/>
      <w:r w:rsidRPr="005821C4">
        <w:rPr>
          <w:sz w:val="22"/>
          <w:szCs w:val="22"/>
        </w:rPr>
        <w:t>C</w:t>
      </w:r>
      <w:r w:rsidR="005647CF">
        <w:rPr>
          <w:sz w:val="22"/>
          <w:szCs w:val="22"/>
        </w:rPr>
        <w:t>ymbay</w:t>
      </w:r>
      <w:proofErr w:type="spellEnd"/>
      <w:r w:rsidR="005647CF">
        <w:rPr>
          <w:sz w:val="22"/>
          <w:szCs w:val="22"/>
        </w:rPr>
        <w:t>, Intercept and Prometheus</w:t>
      </w:r>
      <w:r w:rsidR="006F1D71">
        <w:rPr>
          <w:sz w:val="22"/>
          <w:szCs w:val="22"/>
        </w:rPr>
        <w:t>.</w:t>
      </w:r>
      <w:r w:rsidRPr="005821C4">
        <w:rPr>
          <w:sz w:val="22"/>
          <w:szCs w:val="22"/>
        </w:rPr>
        <w:t xml:space="preserve"> </w:t>
      </w:r>
    </w:p>
    <w:p w14:paraId="43E0F79F" w14:textId="12B739C3" w:rsidR="00EB4AB9" w:rsidRPr="005821C4" w:rsidRDefault="00EB4AB9" w:rsidP="00EB4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proofErr w:type="spellStart"/>
      <w:r w:rsidRPr="00EB4AB9">
        <w:rPr>
          <w:rFonts w:ascii="Times New Roman" w:eastAsia="Times New Roman" w:hAnsi="Times New Roman" w:cs="Times New Roman"/>
          <w:b/>
        </w:rPr>
        <w:t>Ioanna</w:t>
      </w:r>
      <w:proofErr w:type="spellEnd"/>
      <w:r w:rsidRPr="00EB4AB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EB4AB9">
        <w:rPr>
          <w:rFonts w:ascii="Times New Roman" w:eastAsia="Times New Roman" w:hAnsi="Times New Roman" w:cs="Times New Roman"/>
          <w:b/>
        </w:rPr>
        <w:t>Gouni</w:t>
      </w:r>
      <w:proofErr w:type="spellEnd"/>
      <w:r w:rsidRPr="00EB4AB9">
        <w:rPr>
          <w:rFonts w:ascii="Times New Roman" w:eastAsia="Times New Roman" w:hAnsi="Times New Roman" w:cs="Times New Roman"/>
          <w:b/>
        </w:rPr>
        <w:t>-Berthold</w:t>
      </w:r>
      <w:r w:rsidRPr="00EB4AB9">
        <w:rPr>
          <w:rFonts w:ascii="Times New Roman" w:eastAsia="Times New Roman" w:hAnsi="Times New Roman" w:cs="Times New Roman"/>
        </w:rPr>
        <w:t xml:space="preserve"> has </w:t>
      </w:r>
      <w:r w:rsidR="003D52D2">
        <w:rPr>
          <w:rFonts w:ascii="Times New Roman" w:eastAsia="Times New Roman" w:hAnsi="Times New Roman" w:cs="Times New Roman"/>
        </w:rPr>
        <w:t xml:space="preserve">been on an advisory board for Amgen, Regeneron, Eli-Lilly and Akcea Therapeutics; has </w:t>
      </w:r>
      <w:r w:rsidRPr="00EB4AB9">
        <w:rPr>
          <w:rFonts w:ascii="Times New Roman" w:eastAsia="Times New Roman" w:hAnsi="Times New Roman" w:cs="Times New Roman"/>
        </w:rPr>
        <w:t xml:space="preserve">received research grants from </w:t>
      </w:r>
      <w:r w:rsidR="003D52D2">
        <w:rPr>
          <w:rFonts w:ascii="Times New Roman" w:eastAsia="Times New Roman" w:hAnsi="Times New Roman" w:cs="Times New Roman"/>
        </w:rPr>
        <w:t>Amgen and Akcea Therapeutics</w:t>
      </w:r>
      <w:r w:rsidRPr="00EB4AB9">
        <w:rPr>
          <w:rFonts w:ascii="Times New Roman" w:eastAsia="Times New Roman" w:hAnsi="Times New Roman" w:cs="Times New Roman"/>
        </w:rPr>
        <w:t xml:space="preserve">; </w:t>
      </w:r>
      <w:r w:rsidR="003D52D2">
        <w:rPr>
          <w:rFonts w:ascii="Times New Roman" w:eastAsia="Times New Roman" w:hAnsi="Times New Roman" w:cs="Times New Roman"/>
        </w:rPr>
        <w:t xml:space="preserve">and </w:t>
      </w:r>
      <w:r w:rsidRPr="00EB4AB9">
        <w:rPr>
          <w:rFonts w:ascii="Times New Roman" w:eastAsia="Times New Roman" w:hAnsi="Times New Roman" w:cs="Times New Roman"/>
        </w:rPr>
        <w:t>honoraria and</w:t>
      </w:r>
      <w:r w:rsidR="003D52D2">
        <w:rPr>
          <w:rFonts w:ascii="Times New Roman" w:eastAsia="Times New Roman" w:hAnsi="Times New Roman" w:cs="Times New Roman"/>
        </w:rPr>
        <w:t>/or speaking fees</w:t>
      </w:r>
      <w:r w:rsidRPr="00EB4AB9">
        <w:rPr>
          <w:rFonts w:ascii="Times New Roman" w:eastAsia="Times New Roman" w:hAnsi="Times New Roman" w:cs="Times New Roman"/>
        </w:rPr>
        <w:t xml:space="preserve"> </w:t>
      </w:r>
      <w:r w:rsidR="003D52D2">
        <w:rPr>
          <w:rFonts w:ascii="Times New Roman" w:eastAsia="Times New Roman" w:hAnsi="Times New Roman" w:cs="Times New Roman"/>
        </w:rPr>
        <w:t>for Amgen, Sanofi and Akcea Therapeutics Inc.</w:t>
      </w:r>
    </w:p>
    <w:p w14:paraId="28887963" w14:textId="7B6FB5BF" w:rsidR="00EB4AB9" w:rsidRPr="00EB4AB9" w:rsidRDefault="00EB4AB9" w:rsidP="00EB4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EB4AB9">
        <w:rPr>
          <w:rFonts w:ascii="Times New Roman" w:eastAsia="Times New Roman" w:hAnsi="Times New Roman" w:cs="Times New Roman"/>
          <w:b/>
        </w:rPr>
        <w:t>Daniel Gaudet</w:t>
      </w:r>
      <w:r w:rsidRPr="00EB4AB9">
        <w:rPr>
          <w:rFonts w:ascii="Times New Roman" w:eastAsia="Times New Roman" w:hAnsi="Times New Roman" w:cs="Times New Roman"/>
        </w:rPr>
        <w:t xml:space="preserve"> has received research grant support from </w:t>
      </w:r>
      <w:r w:rsidR="00066E3A">
        <w:rPr>
          <w:rFonts w:ascii="Times New Roman" w:eastAsia="Times New Roman" w:hAnsi="Times New Roman" w:cs="Times New Roman"/>
        </w:rPr>
        <w:t xml:space="preserve">Akcea Therapeutics </w:t>
      </w:r>
      <w:proofErr w:type="spellStart"/>
      <w:r w:rsidR="00066E3A">
        <w:rPr>
          <w:rFonts w:ascii="Times New Roman" w:eastAsia="Times New Roman" w:hAnsi="Times New Roman" w:cs="Times New Roman"/>
        </w:rPr>
        <w:t>Inc</w:t>
      </w:r>
      <w:proofErr w:type="spellEnd"/>
      <w:r w:rsidR="00066E3A">
        <w:rPr>
          <w:rFonts w:ascii="Times New Roman" w:eastAsia="Times New Roman" w:hAnsi="Times New Roman" w:cs="Times New Roman"/>
        </w:rPr>
        <w:t xml:space="preserve">, and Ionis </w:t>
      </w:r>
      <w:bookmarkStart w:id="0" w:name="_GoBack"/>
      <w:r w:rsidR="00066E3A">
        <w:rPr>
          <w:rFonts w:ascii="Times New Roman" w:eastAsia="Times New Roman" w:hAnsi="Times New Roman" w:cs="Times New Roman"/>
        </w:rPr>
        <w:t>Pharmaceuticals</w:t>
      </w:r>
      <w:r w:rsidRPr="00EB4AB9">
        <w:rPr>
          <w:rFonts w:ascii="Times New Roman" w:eastAsia="Times New Roman" w:hAnsi="Times New Roman" w:cs="Times New Roman"/>
        </w:rPr>
        <w:t xml:space="preserve">.  He has also served as a consultant </w:t>
      </w:r>
      <w:r w:rsidR="00066E3A">
        <w:rPr>
          <w:rFonts w:ascii="Times New Roman" w:eastAsia="Times New Roman" w:hAnsi="Times New Roman" w:cs="Times New Roman"/>
        </w:rPr>
        <w:t xml:space="preserve">and on the advisory board for </w:t>
      </w:r>
      <w:r w:rsidR="00066E3A">
        <w:rPr>
          <w:rFonts w:ascii="Times New Roman" w:eastAsia="Times New Roman" w:hAnsi="Times New Roman" w:cs="Times New Roman"/>
        </w:rPr>
        <w:t xml:space="preserve">Akcea Therapeutics </w:t>
      </w:r>
      <w:bookmarkEnd w:id="0"/>
      <w:proofErr w:type="spellStart"/>
      <w:r w:rsidR="00066E3A">
        <w:rPr>
          <w:rFonts w:ascii="Times New Roman" w:eastAsia="Times New Roman" w:hAnsi="Times New Roman" w:cs="Times New Roman"/>
        </w:rPr>
        <w:t>Inc</w:t>
      </w:r>
      <w:proofErr w:type="spellEnd"/>
      <w:r w:rsidR="00066E3A">
        <w:rPr>
          <w:rFonts w:ascii="Times New Roman" w:eastAsia="Times New Roman" w:hAnsi="Times New Roman" w:cs="Times New Roman"/>
        </w:rPr>
        <w:t>, and Ionis Pharmaceuticals</w:t>
      </w:r>
      <w:r w:rsidR="00066E3A">
        <w:rPr>
          <w:rFonts w:ascii="Times New Roman" w:eastAsia="Times New Roman" w:hAnsi="Times New Roman" w:cs="Times New Roman"/>
        </w:rPr>
        <w:t>.</w:t>
      </w:r>
    </w:p>
    <w:p w14:paraId="16A590A7" w14:textId="49C9EDAD" w:rsidR="00EB4AB9" w:rsidRPr="00EB4AB9" w:rsidRDefault="00EB4AB9" w:rsidP="00EB4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EB4AB9">
        <w:rPr>
          <w:rFonts w:ascii="Times New Roman" w:eastAsia="Times New Roman" w:hAnsi="Times New Roman" w:cs="Times New Roman"/>
          <w:b/>
        </w:rPr>
        <w:t>Erik Stroes</w:t>
      </w:r>
      <w:r w:rsidRPr="00EB4AB9">
        <w:rPr>
          <w:rFonts w:ascii="Times New Roman" w:eastAsia="Times New Roman" w:hAnsi="Times New Roman" w:cs="Times New Roman"/>
        </w:rPr>
        <w:t xml:space="preserve"> has received lecturing fees</w:t>
      </w:r>
      <w:r w:rsidR="00631760" w:rsidRPr="005821C4">
        <w:rPr>
          <w:rFonts w:ascii="Times New Roman" w:eastAsia="Times New Roman" w:hAnsi="Times New Roman" w:cs="Times New Roman"/>
        </w:rPr>
        <w:t>/honararia</w:t>
      </w:r>
      <w:r w:rsidRPr="00EB4AB9">
        <w:rPr>
          <w:rFonts w:ascii="Times New Roman" w:eastAsia="Times New Roman" w:hAnsi="Times New Roman" w:cs="Times New Roman"/>
        </w:rPr>
        <w:t xml:space="preserve"> from Amgen,</w:t>
      </w:r>
      <w:r w:rsidR="00631760" w:rsidRPr="005821C4">
        <w:rPr>
          <w:rFonts w:ascii="Times New Roman" w:eastAsia="Times New Roman" w:hAnsi="Times New Roman" w:cs="Times New Roman"/>
        </w:rPr>
        <w:t xml:space="preserve"> Sanofi, Chiesi, Novartis, Ionis</w:t>
      </w:r>
      <w:r w:rsidRPr="00EB4AB9">
        <w:rPr>
          <w:rFonts w:ascii="Times New Roman" w:eastAsia="Times New Roman" w:hAnsi="Times New Roman" w:cs="Times New Roman"/>
        </w:rPr>
        <w:t xml:space="preserve"> Pharmaceuticals</w:t>
      </w:r>
      <w:r w:rsidR="00631760" w:rsidRPr="005821C4">
        <w:rPr>
          <w:rFonts w:ascii="Times New Roman" w:eastAsia="Times New Roman" w:hAnsi="Times New Roman" w:cs="Times New Roman"/>
        </w:rPr>
        <w:t>, Akcea Therapeutics</w:t>
      </w:r>
      <w:r w:rsidR="00B32B10">
        <w:rPr>
          <w:rFonts w:ascii="Times New Roman" w:eastAsia="Times New Roman" w:hAnsi="Times New Roman" w:cs="Times New Roman"/>
        </w:rPr>
        <w:t xml:space="preserve"> Inc</w:t>
      </w:r>
      <w:r w:rsidRPr="00EB4AB9">
        <w:rPr>
          <w:rFonts w:ascii="Times New Roman" w:eastAsia="Times New Roman" w:hAnsi="Times New Roman" w:cs="Times New Roman"/>
        </w:rPr>
        <w:t xml:space="preserve"> and Merck.  N</w:t>
      </w:r>
      <w:r w:rsidR="00B32B10">
        <w:rPr>
          <w:rFonts w:ascii="Times New Roman" w:eastAsia="Times New Roman" w:hAnsi="Times New Roman" w:cs="Times New Roman"/>
        </w:rPr>
        <w:t>o stocks.  Investigator for</w:t>
      </w:r>
      <w:r w:rsidR="00631760" w:rsidRPr="005821C4">
        <w:rPr>
          <w:rFonts w:ascii="Times New Roman" w:eastAsia="Times New Roman" w:hAnsi="Times New Roman" w:cs="Times New Roman"/>
        </w:rPr>
        <w:t xml:space="preserve"> Ionis</w:t>
      </w:r>
      <w:r w:rsidRPr="00EB4AB9">
        <w:rPr>
          <w:rFonts w:ascii="Times New Roman" w:eastAsia="Times New Roman" w:hAnsi="Times New Roman" w:cs="Times New Roman"/>
        </w:rPr>
        <w:t xml:space="preserve"> Pharmaceuticals for apoCIII</w:t>
      </w:r>
      <w:r w:rsidR="00624848" w:rsidRPr="005821C4">
        <w:rPr>
          <w:rFonts w:ascii="Times New Roman" w:eastAsia="Times New Roman" w:hAnsi="Times New Roman" w:cs="Times New Roman"/>
        </w:rPr>
        <w:t xml:space="preserve"> antisense and </w:t>
      </w:r>
      <w:proofErr w:type="gramStart"/>
      <w:r w:rsidR="00624848" w:rsidRPr="005821C4">
        <w:rPr>
          <w:rFonts w:ascii="Times New Roman" w:eastAsia="Times New Roman" w:hAnsi="Times New Roman" w:cs="Times New Roman"/>
        </w:rPr>
        <w:t>apo(</w:t>
      </w:r>
      <w:proofErr w:type="gramEnd"/>
      <w:r w:rsidR="00624848" w:rsidRPr="005821C4">
        <w:rPr>
          <w:rFonts w:ascii="Times New Roman" w:eastAsia="Times New Roman" w:hAnsi="Times New Roman" w:cs="Times New Roman"/>
        </w:rPr>
        <w:t>a) antisense</w:t>
      </w:r>
      <w:r w:rsidRPr="00EB4AB9">
        <w:rPr>
          <w:rFonts w:ascii="Times New Roman" w:eastAsia="Times New Roman" w:hAnsi="Times New Roman" w:cs="Times New Roman"/>
        </w:rPr>
        <w:t xml:space="preserve">   </w:t>
      </w:r>
    </w:p>
    <w:p w14:paraId="68AB074B" w14:textId="27521332" w:rsidR="00631760" w:rsidRPr="00631760" w:rsidRDefault="00321AD1" w:rsidP="00631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Eric</w:t>
      </w:r>
      <w:r w:rsidR="00624848" w:rsidRPr="005821C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624848" w:rsidRPr="005821C4">
        <w:rPr>
          <w:rFonts w:ascii="Times New Roman" w:eastAsia="Times New Roman" w:hAnsi="Times New Roman" w:cs="Times New Roman"/>
          <w:b/>
        </w:rPr>
        <w:t>Bruckert</w:t>
      </w:r>
      <w:proofErr w:type="spellEnd"/>
      <w:r w:rsidR="00624848" w:rsidRPr="005821C4">
        <w:rPr>
          <w:rFonts w:ascii="Times New Roman" w:eastAsia="Times New Roman" w:hAnsi="Times New Roman" w:cs="Times New Roman"/>
        </w:rPr>
        <w:t xml:space="preserve">: </w:t>
      </w:r>
      <w:r w:rsidR="003D52D2">
        <w:rPr>
          <w:rFonts w:ascii="Times New Roman" w:eastAsia="Times New Roman" w:hAnsi="Times New Roman" w:cs="Times New Roman"/>
        </w:rPr>
        <w:t>has r</w:t>
      </w:r>
      <w:r w:rsidR="00624848" w:rsidRPr="005821C4">
        <w:rPr>
          <w:rFonts w:ascii="Times New Roman" w:eastAsia="Times New Roman" w:hAnsi="Times New Roman" w:cs="Times New Roman"/>
        </w:rPr>
        <w:t>eceived honorari</w:t>
      </w:r>
      <w:r w:rsidR="00AD4A73" w:rsidRPr="005821C4">
        <w:rPr>
          <w:rFonts w:ascii="Times New Roman" w:eastAsia="Times New Roman" w:hAnsi="Times New Roman" w:cs="Times New Roman"/>
        </w:rPr>
        <w:t>um</w:t>
      </w:r>
      <w:r w:rsidR="003D52D2">
        <w:rPr>
          <w:rFonts w:ascii="Times New Roman" w:eastAsia="Times New Roman" w:hAnsi="Times New Roman" w:cs="Times New Roman"/>
        </w:rPr>
        <w:t>/speaking fees</w:t>
      </w:r>
      <w:r w:rsidR="00B32B10">
        <w:rPr>
          <w:rFonts w:ascii="Times New Roman" w:eastAsia="Times New Roman" w:hAnsi="Times New Roman" w:cs="Times New Roman"/>
        </w:rPr>
        <w:t xml:space="preserve"> from Amgen</w:t>
      </w:r>
      <w:r w:rsidR="00631760" w:rsidRPr="00631760">
        <w:rPr>
          <w:rFonts w:ascii="Times New Roman" w:eastAsia="Times New Roman" w:hAnsi="Times New Roman" w:cs="Times New Roman"/>
        </w:rPr>
        <w:t>, Genfit, MSD, Sanofi and Regeneron, Unilever, Institut Benjamin Delessert, Danone, Aegerion, Chiesi, Rottapharm-MED</w:t>
      </w:r>
      <w:r w:rsidR="00B32B10">
        <w:rPr>
          <w:rFonts w:ascii="Times New Roman" w:eastAsia="Times New Roman" w:hAnsi="Times New Roman" w:cs="Times New Roman"/>
        </w:rPr>
        <w:t>A, Lilly, Ionis Pharmaceuticals and Akcea Therapeutics Inc</w:t>
      </w:r>
      <w:r w:rsidR="003D52D2">
        <w:rPr>
          <w:rFonts w:ascii="Times New Roman" w:eastAsia="Times New Roman" w:hAnsi="Times New Roman" w:cs="Times New Roman"/>
        </w:rPr>
        <w:t>.</w:t>
      </w:r>
      <w:r w:rsidR="00631760" w:rsidRPr="00631760">
        <w:rPr>
          <w:rFonts w:ascii="Times New Roman" w:eastAsia="Times New Roman" w:hAnsi="Times New Roman" w:cs="Times New Roman"/>
        </w:rPr>
        <w:t xml:space="preserve"> </w:t>
      </w:r>
    </w:p>
    <w:p w14:paraId="0443C408" w14:textId="77777777" w:rsidR="00EB4AB9" w:rsidRPr="00EB4AB9" w:rsidRDefault="00EB4AB9" w:rsidP="00EB4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p w14:paraId="36C41D15" w14:textId="77777777" w:rsidR="00D81307" w:rsidRPr="00EB4AB9" w:rsidRDefault="00D81307" w:rsidP="00621DFD">
      <w:pPr>
        <w:spacing w:line="276" w:lineRule="auto"/>
        <w:rPr>
          <w:rFonts w:ascii="Times New Roman" w:hAnsi="Times New Roman" w:cs="Times New Roman"/>
          <w:color w:val="000000"/>
        </w:rPr>
      </w:pPr>
    </w:p>
    <w:sectPr w:rsidR="00D81307" w:rsidRPr="00EB4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EF8"/>
    <w:rsid w:val="00037811"/>
    <w:rsid w:val="00066E3A"/>
    <w:rsid w:val="00073924"/>
    <w:rsid w:val="00083408"/>
    <w:rsid w:val="000927F0"/>
    <w:rsid w:val="000A22BC"/>
    <w:rsid w:val="000B0C07"/>
    <w:rsid w:val="000D702C"/>
    <w:rsid w:val="00114261"/>
    <w:rsid w:val="0013052C"/>
    <w:rsid w:val="001346BB"/>
    <w:rsid w:val="001511D3"/>
    <w:rsid w:val="0016697C"/>
    <w:rsid w:val="00170450"/>
    <w:rsid w:val="001769C6"/>
    <w:rsid w:val="001E7DA6"/>
    <w:rsid w:val="00234676"/>
    <w:rsid w:val="002433D7"/>
    <w:rsid w:val="00254E25"/>
    <w:rsid w:val="0026735C"/>
    <w:rsid w:val="00284B4E"/>
    <w:rsid w:val="002974C4"/>
    <w:rsid w:val="00297510"/>
    <w:rsid w:val="002D6FEC"/>
    <w:rsid w:val="002D732F"/>
    <w:rsid w:val="003145A8"/>
    <w:rsid w:val="00321AD1"/>
    <w:rsid w:val="00334388"/>
    <w:rsid w:val="00351077"/>
    <w:rsid w:val="003568ED"/>
    <w:rsid w:val="00385064"/>
    <w:rsid w:val="00386F39"/>
    <w:rsid w:val="003D52D2"/>
    <w:rsid w:val="003E3031"/>
    <w:rsid w:val="003E5AF5"/>
    <w:rsid w:val="00406840"/>
    <w:rsid w:val="004838FB"/>
    <w:rsid w:val="004C2E9B"/>
    <w:rsid w:val="004E3297"/>
    <w:rsid w:val="004F16C7"/>
    <w:rsid w:val="0053273B"/>
    <w:rsid w:val="00537129"/>
    <w:rsid w:val="0056087C"/>
    <w:rsid w:val="005647CF"/>
    <w:rsid w:val="0057015B"/>
    <w:rsid w:val="005821C4"/>
    <w:rsid w:val="005A50CF"/>
    <w:rsid w:val="005B1359"/>
    <w:rsid w:val="005C47AF"/>
    <w:rsid w:val="005E22B5"/>
    <w:rsid w:val="00621DFD"/>
    <w:rsid w:val="00624848"/>
    <w:rsid w:val="006300FC"/>
    <w:rsid w:val="00631760"/>
    <w:rsid w:val="00636F55"/>
    <w:rsid w:val="00665415"/>
    <w:rsid w:val="006A044E"/>
    <w:rsid w:val="006B10E2"/>
    <w:rsid w:val="006B11B8"/>
    <w:rsid w:val="006C2A4B"/>
    <w:rsid w:val="006D6575"/>
    <w:rsid w:val="006E45A9"/>
    <w:rsid w:val="006F1D71"/>
    <w:rsid w:val="00722504"/>
    <w:rsid w:val="007270F6"/>
    <w:rsid w:val="00753FEC"/>
    <w:rsid w:val="007557D3"/>
    <w:rsid w:val="00777745"/>
    <w:rsid w:val="00781C0C"/>
    <w:rsid w:val="007A3179"/>
    <w:rsid w:val="008017E5"/>
    <w:rsid w:val="00837459"/>
    <w:rsid w:val="00845EDD"/>
    <w:rsid w:val="008E1269"/>
    <w:rsid w:val="008E3EF8"/>
    <w:rsid w:val="00944FCF"/>
    <w:rsid w:val="00945600"/>
    <w:rsid w:val="009A2DD7"/>
    <w:rsid w:val="00A5542E"/>
    <w:rsid w:val="00A62359"/>
    <w:rsid w:val="00A70266"/>
    <w:rsid w:val="00A80B0F"/>
    <w:rsid w:val="00A94F1C"/>
    <w:rsid w:val="00AA6472"/>
    <w:rsid w:val="00AD4A73"/>
    <w:rsid w:val="00B04048"/>
    <w:rsid w:val="00B20B35"/>
    <w:rsid w:val="00B32B10"/>
    <w:rsid w:val="00B37CAF"/>
    <w:rsid w:val="00B57019"/>
    <w:rsid w:val="00B750B0"/>
    <w:rsid w:val="00B86166"/>
    <w:rsid w:val="00BA70D7"/>
    <w:rsid w:val="00BD1DEA"/>
    <w:rsid w:val="00BD5AE6"/>
    <w:rsid w:val="00BD65AD"/>
    <w:rsid w:val="00BE71A1"/>
    <w:rsid w:val="00BF0ED3"/>
    <w:rsid w:val="00C05E56"/>
    <w:rsid w:val="00C3108B"/>
    <w:rsid w:val="00C80207"/>
    <w:rsid w:val="00CA05AF"/>
    <w:rsid w:val="00CB5E9E"/>
    <w:rsid w:val="00CC2CC7"/>
    <w:rsid w:val="00D00827"/>
    <w:rsid w:val="00D03353"/>
    <w:rsid w:val="00D3107E"/>
    <w:rsid w:val="00D47338"/>
    <w:rsid w:val="00D503E6"/>
    <w:rsid w:val="00D51538"/>
    <w:rsid w:val="00D81307"/>
    <w:rsid w:val="00D96598"/>
    <w:rsid w:val="00DE70CF"/>
    <w:rsid w:val="00E965E4"/>
    <w:rsid w:val="00EB4AB9"/>
    <w:rsid w:val="00F25EA9"/>
    <w:rsid w:val="00F267A0"/>
    <w:rsid w:val="00F43897"/>
    <w:rsid w:val="00F651D9"/>
    <w:rsid w:val="00F9718F"/>
    <w:rsid w:val="00FC177F"/>
    <w:rsid w:val="00FE35D1"/>
    <w:rsid w:val="00FE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45C25E"/>
  <w15:docId w15:val="{0E9B2DB0-E766-4F71-8D3D-0DD47100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3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3EF8"/>
    <w:rPr>
      <w:b/>
      <w:bCs/>
    </w:rPr>
  </w:style>
  <w:style w:type="character" w:customStyle="1" w:styleId="apple-converted-space">
    <w:name w:val="apple-converted-space"/>
    <w:basedOn w:val="DefaultParagraphFont"/>
    <w:rsid w:val="008E3EF8"/>
  </w:style>
  <w:style w:type="character" w:customStyle="1" w:styleId="s15">
    <w:name w:val="s15"/>
    <w:basedOn w:val="DefaultParagraphFont"/>
    <w:rsid w:val="00621DFD"/>
  </w:style>
  <w:style w:type="paragraph" w:customStyle="1" w:styleId="Default">
    <w:name w:val="Default"/>
    <w:rsid w:val="009A2D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145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5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5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5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5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1EC43-0E79-4E30-BEE7-6261FAC006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043CA4-B9D0-4B27-B5EA-245B8C7BC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242DE-E2DA-445C-BF70-1090C7D06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Gwosdow</dc:creator>
  <cp:keywords/>
  <dc:description/>
  <cp:lastModifiedBy>Swati Thorat</cp:lastModifiedBy>
  <cp:revision>11</cp:revision>
  <dcterms:created xsi:type="dcterms:W3CDTF">2017-09-21T16:57:00Z</dcterms:created>
  <dcterms:modified xsi:type="dcterms:W3CDTF">2017-09-25T13:59:00Z</dcterms:modified>
</cp:coreProperties>
</file>